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BAD" w:rsidRPr="00F0765F" w:rsidRDefault="00234BAD" w:rsidP="0019381A">
      <w:pPr>
        <w:pStyle w:val="a4"/>
        <w:rPr>
          <w:rFonts w:ascii="Liberation Serif" w:hAnsi="Liberation Serif"/>
          <w:i/>
          <w:sz w:val="28"/>
          <w:szCs w:val="28"/>
        </w:rPr>
      </w:pPr>
      <w:bookmarkStart w:id="0" w:name="_GoBack"/>
      <w:r w:rsidRPr="00F0765F">
        <w:rPr>
          <w:rFonts w:ascii="Liberation Serif" w:hAnsi="Liberation Serif"/>
          <w:i/>
          <w:sz w:val="28"/>
          <w:szCs w:val="28"/>
        </w:rPr>
        <w:t>Актуальная редакция</w:t>
      </w:r>
    </w:p>
    <w:bookmarkEnd w:id="0"/>
    <w:p w:rsidR="00234BAD" w:rsidRPr="00F0765F" w:rsidRDefault="00234BAD" w:rsidP="0019381A">
      <w:pPr>
        <w:pStyle w:val="a4"/>
        <w:rPr>
          <w:rFonts w:ascii="Liberation Serif" w:hAnsi="Liberation Serif"/>
          <w:sz w:val="28"/>
          <w:szCs w:val="28"/>
        </w:rPr>
      </w:pPr>
    </w:p>
    <w:p w:rsidR="00234BAD" w:rsidRPr="00F0765F" w:rsidRDefault="00234BAD" w:rsidP="0019381A">
      <w:pPr>
        <w:pStyle w:val="a4"/>
        <w:rPr>
          <w:rFonts w:ascii="Liberation Serif" w:hAnsi="Liberation Serif"/>
          <w:sz w:val="28"/>
          <w:szCs w:val="28"/>
        </w:rPr>
      </w:pPr>
    </w:p>
    <w:p w:rsidR="00234BAD" w:rsidRPr="00F0765F" w:rsidRDefault="00234BAD" w:rsidP="0019381A">
      <w:pPr>
        <w:pStyle w:val="a4"/>
        <w:jc w:val="right"/>
        <w:rPr>
          <w:rFonts w:ascii="Liberation Serif" w:hAnsi="Liberation Serif"/>
          <w:sz w:val="28"/>
          <w:szCs w:val="28"/>
        </w:rPr>
      </w:pPr>
      <w:r w:rsidRPr="00F0765F">
        <w:rPr>
          <w:rFonts w:ascii="Liberation Serif" w:hAnsi="Liberation Serif"/>
          <w:sz w:val="28"/>
          <w:szCs w:val="28"/>
        </w:rPr>
        <w:t>Утверждено</w:t>
      </w:r>
    </w:p>
    <w:p w:rsidR="00234BAD" w:rsidRPr="00F0765F" w:rsidRDefault="00F0765F" w:rsidP="0019381A">
      <w:pPr>
        <w:pStyle w:val="a4"/>
        <w:jc w:val="right"/>
        <w:rPr>
          <w:rFonts w:ascii="Liberation Serif" w:hAnsi="Liberation Serif"/>
          <w:sz w:val="28"/>
          <w:szCs w:val="28"/>
        </w:rPr>
      </w:pPr>
      <w:r w:rsidRPr="00F0765F">
        <w:rPr>
          <w:rFonts w:ascii="Liberation Serif" w:hAnsi="Liberation Serif"/>
          <w:sz w:val="28"/>
          <w:szCs w:val="28"/>
        </w:rPr>
        <w:t>р</w:t>
      </w:r>
      <w:r w:rsidR="00234BAD" w:rsidRPr="00F0765F">
        <w:rPr>
          <w:rFonts w:ascii="Liberation Serif" w:hAnsi="Liberation Serif"/>
          <w:sz w:val="28"/>
          <w:szCs w:val="28"/>
        </w:rPr>
        <w:t>ешением городской Думы</w:t>
      </w:r>
    </w:p>
    <w:p w:rsidR="00234BAD" w:rsidRPr="00F0765F" w:rsidRDefault="00234BAD" w:rsidP="0019381A">
      <w:pPr>
        <w:pStyle w:val="a4"/>
        <w:jc w:val="right"/>
        <w:rPr>
          <w:rFonts w:ascii="Liberation Serif" w:hAnsi="Liberation Serif"/>
          <w:sz w:val="28"/>
          <w:szCs w:val="28"/>
        </w:rPr>
      </w:pPr>
      <w:r w:rsidRPr="00F0765F">
        <w:rPr>
          <w:rFonts w:ascii="Liberation Serif" w:hAnsi="Liberation Serif"/>
          <w:sz w:val="28"/>
          <w:szCs w:val="28"/>
        </w:rPr>
        <w:t>города Каменска-Уральского</w:t>
      </w:r>
    </w:p>
    <w:p w:rsidR="00234BAD" w:rsidRPr="00F0765F" w:rsidRDefault="00234BAD" w:rsidP="0019381A">
      <w:pPr>
        <w:pStyle w:val="a4"/>
        <w:jc w:val="right"/>
        <w:rPr>
          <w:rFonts w:ascii="Liberation Serif" w:hAnsi="Liberation Serif"/>
          <w:sz w:val="28"/>
          <w:szCs w:val="28"/>
        </w:rPr>
      </w:pPr>
      <w:r w:rsidRPr="00F0765F">
        <w:rPr>
          <w:rFonts w:ascii="Liberation Serif" w:hAnsi="Liberation Serif"/>
          <w:sz w:val="28"/>
          <w:szCs w:val="28"/>
        </w:rPr>
        <w:t>от 27 ноября 2013 г. N 214</w:t>
      </w:r>
    </w:p>
    <w:p w:rsidR="00234BAD" w:rsidRPr="00F0765F" w:rsidRDefault="00234BAD" w:rsidP="0019381A">
      <w:pPr>
        <w:pStyle w:val="a4"/>
        <w:rPr>
          <w:rFonts w:ascii="Liberation Serif" w:hAnsi="Liberation Serif"/>
          <w:sz w:val="28"/>
          <w:szCs w:val="28"/>
        </w:rPr>
      </w:pPr>
    </w:p>
    <w:p w:rsidR="0019381A" w:rsidRPr="00F0765F" w:rsidRDefault="0019381A" w:rsidP="0019381A">
      <w:pPr>
        <w:pStyle w:val="a4"/>
        <w:jc w:val="center"/>
        <w:rPr>
          <w:rFonts w:ascii="Liberation Serif" w:hAnsi="Liberation Serif"/>
          <w:sz w:val="28"/>
          <w:szCs w:val="28"/>
        </w:rPr>
      </w:pPr>
      <w:bookmarkStart w:id="1" w:name="P49"/>
      <w:bookmarkEnd w:id="1"/>
    </w:p>
    <w:p w:rsidR="00234BAD" w:rsidRPr="00F0765F" w:rsidRDefault="00234BAD" w:rsidP="0019381A">
      <w:pPr>
        <w:pStyle w:val="a4"/>
        <w:jc w:val="center"/>
        <w:rPr>
          <w:rFonts w:ascii="Liberation Serif" w:hAnsi="Liberation Serif"/>
          <w:sz w:val="28"/>
          <w:szCs w:val="28"/>
        </w:rPr>
      </w:pPr>
      <w:r w:rsidRPr="00F0765F">
        <w:rPr>
          <w:rFonts w:ascii="Liberation Serif" w:hAnsi="Liberation Serif"/>
          <w:sz w:val="28"/>
          <w:szCs w:val="28"/>
        </w:rPr>
        <w:t>ПОЛОЖЕНИЕ</w:t>
      </w:r>
    </w:p>
    <w:p w:rsidR="0019381A" w:rsidRPr="00F0765F" w:rsidRDefault="00234BAD" w:rsidP="0019381A">
      <w:pPr>
        <w:pStyle w:val="a4"/>
        <w:jc w:val="center"/>
        <w:rPr>
          <w:rFonts w:ascii="Liberation Serif" w:hAnsi="Liberation Serif"/>
          <w:sz w:val="28"/>
          <w:szCs w:val="28"/>
        </w:rPr>
      </w:pPr>
      <w:r w:rsidRPr="00F0765F">
        <w:rPr>
          <w:rFonts w:ascii="Liberation Serif" w:hAnsi="Liberation Serif"/>
          <w:sz w:val="28"/>
          <w:szCs w:val="28"/>
        </w:rPr>
        <w:t xml:space="preserve">О БЮДЖЕТНОМ ПРОЦЕССЕ В КАМЕНСК-УРАЛЬСКОМ </w:t>
      </w:r>
    </w:p>
    <w:p w:rsidR="00234BAD" w:rsidRPr="00F0765F" w:rsidRDefault="00234BAD" w:rsidP="0019381A">
      <w:pPr>
        <w:pStyle w:val="a4"/>
        <w:jc w:val="center"/>
        <w:rPr>
          <w:rFonts w:ascii="Liberation Serif" w:hAnsi="Liberation Serif"/>
          <w:sz w:val="28"/>
          <w:szCs w:val="28"/>
        </w:rPr>
      </w:pPr>
      <w:r w:rsidRPr="00F0765F">
        <w:rPr>
          <w:rFonts w:ascii="Liberation Serif" w:hAnsi="Liberation Serif"/>
          <w:sz w:val="28"/>
          <w:szCs w:val="28"/>
        </w:rPr>
        <w:t>ГОРОДСКОМ ОКРУГЕ</w:t>
      </w:r>
    </w:p>
    <w:p w:rsidR="00234BAD" w:rsidRPr="00F0765F" w:rsidRDefault="00234BAD" w:rsidP="0019381A">
      <w:pPr>
        <w:pStyle w:val="a4"/>
        <w:rPr>
          <w:rFonts w:ascii="Liberation Serif" w:hAnsi="Liberation Serif"/>
          <w:sz w:val="28"/>
          <w:szCs w:val="28"/>
        </w:rPr>
      </w:pPr>
    </w:p>
    <w:p w:rsidR="00234BAD" w:rsidRPr="00F0765F" w:rsidRDefault="00234BAD" w:rsidP="0019381A">
      <w:pPr>
        <w:pStyle w:val="a4"/>
        <w:jc w:val="center"/>
        <w:rPr>
          <w:rFonts w:ascii="Liberation Serif" w:hAnsi="Liberation Serif"/>
          <w:sz w:val="28"/>
          <w:szCs w:val="28"/>
        </w:rPr>
      </w:pPr>
      <w:proofErr w:type="gramStart"/>
      <w:r w:rsidRPr="00F0765F">
        <w:rPr>
          <w:rFonts w:ascii="Liberation Serif" w:hAnsi="Liberation Serif"/>
          <w:sz w:val="28"/>
          <w:szCs w:val="28"/>
        </w:rPr>
        <w:t xml:space="preserve">(в редакции решений Городской Думы города Каменска-Уральского от 01.08.2014 № 318, от 18.03.2015 № 404, от 30.03.2016 № 539, от 18.10.2017 № 257, от 27.12.2017 № 291, от 25.07.2018 № 378, от 18.09.2019 № 554, решений Думы Каменск-Уральского городского округа от 24.02.2021 № 804, от 24.11.2021 № 32, от 29.03.2023 № 204, от 21.02.2024 № 320, </w:t>
      </w:r>
      <w:r w:rsidR="00CD256C" w:rsidRPr="00F0765F">
        <w:rPr>
          <w:rFonts w:ascii="Liberation Serif" w:hAnsi="Liberation Serif"/>
          <w:sz w:val="28"/>
          <w:szCs w:val="28"/>
        </w:rPr>
        <w:br/>
      </w:r>
      <w:r w:rsidRPr="00F0765F">
        <w:rPr>
          <w:rFonts w:ascii="Liberation Serif" w:hAnsi="Liberation Serif"/>
          <w:sz w:val="28"/>
          <w:szCs w:val="28"/>
        </w:rPr>
        <w:t>от 16.10.2024 № 408</w:t>
      </w:r>
      <w:r w:rsidR="00B10F30" w:rsidRPr="00F0765F">
        <w:rPr>
          <w:rFonts w:ascii="Liberation Serif" w:hAnsi="Liberation Serif"/>
          <w:sz w:val="28"/>
          <w:szCs w:val="28"/>
        </w:rPr>
        <w:t xml:space="preserve">, от </w:t>
      </w:r>
      <w:r w:rsidR="00CD256C" w:rsidRPr="00F0765F">
        <w:rPr>
          <w:rFonts w:ascii="Liberation Serif" w:hAnsi="Liberation Serif"/>
          <w:sz w:val="28"/>
          <w:szCs w:val="28"/>
        </w:rPr>
        <w:t>19.02.2025 № 449</w:t>
      </w:r>
      <w:r w:rsidRPr="00F0765F">
        <w:rPr>
          <w:rFonts w:ascii="Liberation Serif" w:hAnsi="Liberation Serif"/>
          <w:sz w:val="28"/>
          <w:szCs w:val="28"/>
        </w:rPr>
        <w:t>)</w:t>
      </w:r>
      <w:proofErr w:type="gramEnd"/>
    </w:p>
    <w:p w:rsidR="00234BAD" w:rsidRPr="00F0765F" w:rsidRDefault="00234BAD" w:rsidP="0019381A">
      <w:pPr>
        <w:pStyle w:val="a4"/>
        <w:rPr>
          <w:rFonts w:ascii="Liberation Serif" w:hAnsi="Liberation Serif"/>
          <w:sz w:val="28"/>
          <w:szCs w:val="28"/>
        </w:rPr>
      </w:pPr>
    </w:p>
    <w:p w:rsidR="00234BAD" w:rsidRPr="00F0765F" w:rsidRDefault="00234BAD" w:rsidP="0019381A">
      <w:pPr>
        <w:pStyle w:val="a4"/>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Раздел 1. ОБЩИЕ ПОЛОЖЕНИЯ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 Правоотношения, регулируемые Положением о бюджетном процессе в Каменск-Уральском городском округе</w:t>
      </w:r>
    </w:p>
    <w:p w:rsidR="00FE696B" w:rsidRPr="00F0765F" w:rsidRDefault="00FE696B"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Настоящее Положение регулирует отношения, возникающие в процессе формирования доходов и осуществления расходов бюджета Каменск-Уральского городского округа (далее - муниципальное образование), составления и рассмотрения проекта бюджета муниципального образования (далее - местный бюджет, бюджет), утверждения и исполнения местного бюджета, контроля его исполнения, осуществления бюджетного учета, составления, рассмотрения и утверждения бюджетной отчетности.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 Нормативные правовые акты, регулирующие бюджетные правоотношения в муниципальном образовании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Бюджетные правоотношения в муниципальном образовании осуществляются в соответствии с Бюджетным </w:t>
      </w:r>
      <w:hyperlink r:id="rId6">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федеральным законодательством, законами Свердловской области, </w:t>
      </w:r>
      <w:hyperlink r:id="rId7">
        <w:r w:rsidRPr="00F0765F">
          <w:rPr>
            <w:rStyle w:val="a3"/>
            <w:rFonts w:ascii="Liberation Serif" w:hAnsi="Liberation Serif"/>
            <w:color w:val="auto"/>
            <w:sz w:val="28"/>
            <w:szCs w:val="28"/>
            <w:u w:val="none"/>
          </w:rPr>
          <w:t>Уставом</w:t>
        </w:r>
      </w:hyperlink>
      <w:r w:rsidRPr="00F0765F">
        <w:rPr>
          <w:rFonts w:ascii="Liberation Serif" w:hAnsi="Liberation Serif"/>
          <w:sz w:val="28"/>
          <w:szCs w:val="28"/>
        </w:rPr>
        <w:t xml:space="preserve"> муниципального образования, настоящим Положением и муниципальными нормативными правовыми актами, регулирующими бюджетные правоотношения.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3. Понятия и термины, применяемые в настоящем Положении</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целях настоящего Положения применяются понятия и термины, определенные </w:t>
      </w:r>
      <w:hyperlink r:id="rId8">
        <w:r w:rsidRPr="00F0765F">
          <w:rPr>
            <w:rStyle w:val="a3"/>
            <w:rFonts w:ascii="Liberation Serif" w:hAnsi="Liberation Serif"/>
            <w:color w:val="auto"/>
            <w:sz w:val="28"/>
            <w:szCs w:val="28"/>
            <w:u w:val="none"/>
          </w:rPr>
          <w:t>статьей 6</w:t>
        </w:r>
      </w:hyperlink>
      <w:r w:rsidRPr="00F0765F">
        <w:rPr>
          <w:rFonts w:ascii="Liberation Serif" w:hAnsi="Liberation Serif"/>
          <w:sz w:val="28"/>
          <w:szCs w:val="28"/>
        </w:rPr>
        <w:t xml:space="preserve"> Бюджетного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4. Назначение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Местный бюджет предназначен для исполнения расходных обязательств муниципального образования.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5. Основные этапы бюджетного процесса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Бюджетный процесс в муниципальном образовании включает следующие этапы: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проекта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рассмотрение проекта местного бюджета и утверждение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исполнение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внешняя проверка, рассмотрение и утверждение отчета об исполнении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муниципального финансового контроля.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Раздел 2. УЧАСТНИКИ БЮДЖЕТНОГО ПРОЦЕССА.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ПОЛНОМОЧИЯ УЧАСТНИКОВ БЮДЖЕТНОГО ПРОЦЕССА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6. Участники бюджетного процесса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Участниками бюджетного процесса в муниципальном образовании являются: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глава Каменск-Уральского городского округа (далее - глава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Дума Каменск-Уральского городского округа (далее - Дума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Администрация Каменск-Уральского городского округа (далее - Администрация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функциональный орган Администрации Каменск-Уральского городского округа Финансово-бюджетное управление (далее - Финансово-бюджетное управление);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орган местного самоуправления "Контрольно-счетный орган Каменск-Уральского городского округа" (далее - Контрольно-счетный орган);</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главные распорядители (распорядители) средств местного бюджета (далее также - главные распорядители (распорядители)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главные администраторы (администраторы)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главные администраторы (администраторы)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получатели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(часть первая в ред. </w:t>
      </w:r>
      <w:hyperlink r:id="rId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случаях, установленных </w:t>
      </w:r>
      <w:hyperlink r:id="rId10">
        <w:r w:rsidRPr="00F0765F">
          <w:rPr>
            <w:rStyle w:val="a3"/>
            <w:rFonts w:ascii="Liberation Serif" w:hAnsi="Liberation Serif"/>
            <w:color w:val="auto"/>
            <w:sz w:val="28"/>
            <w:szCs w:val="28"/>
            <w:u w:val="none"/>
          </w:rPr>
          <w:t>статьей 156</w:t>
        </w:r>
      </w:hyperlink>
      <w:r w:rsidRPr="00F0765F">
        <w:rPr>
          <w:rFonts w:ascii="Liberation Serif" w:hAnsi="Liberation Serif"/>
          <w:sz w:val="28"/>
          <w:szCs w:val="28"/>
        </w:rPr>
        <w:t xml:space="preserve"> Бюджетного кодекса Российской Федерации, отдельные операции со средствами местного бюджета осуществляют кредитные организации.</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7. Бюджетные полномочия главы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К бюджетным полномочиям главы городского округа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определение бюджетной и налоговой политики в муниципальном образовании;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внесение в Думу городского округа проектов нормативных правовых актов, предусматривающих установление, введение в действие и прекращение действия местных налогов, установление налоговых льгот по местным налогам, оснований и порядка их применения или представление заключений на проекты соответствующих нормативных правовых актов;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внесение в Думу городского округа проекта решения о местном бюджете, проектов решений о внесении изменений в бюджет;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направление в Думу городского округа и Контрольно-счетный орган отчетов об исполнении местного бюджета за квартал, полугодие, девять месяцев текущего финансового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представление в Думу городского округа годового отчета об исполнении местного бюджета, проекта решения об исполнении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17">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иными нормативными правовыми актами Российской Федерации и Свердловской области, муниципальными </w:t>
      </w:r>
      <w:r w:rsidRPr="00F0765F">
        <w:rPr>
          <w:rFonts w:ascii="Liberation Serif" w:hAnsi="Liberation Serif"/>
          <w:sz w:val="28"/>
          <w:szCs w:val="28"/>
        </w:rPr>
        <w:lastRenderedPageBreak/>
        <w:t>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8. Бюджетные полномочия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К бюджетным полномочиям Думы городского округа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 </w:t>
      </w:r>
      <w:hyperlink r:id="rId2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рассмотрение и утверждение местного бюджета, внесение в него изменений в соответствии с настоящим Положением;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рассмотрение годового отчета об исполнении местного бюджета, утверждение (отклонение) решения об исполнении местного бюджета за отчетный финансовый год в соответствии с настоящим Положением;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контроля в ходе рассмотрения отдельных вопросов исполнения местного бюджета на своих заседаниях, заседаниях комитетов, комиссий, рабочих групп, созданных в Думе городского округа, в ходе проводимых Думой городского округа слушаний и в связи с депутатскими запросами;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установление, введение в действие и прекращение действия местных налогов, установление налоговых льгот по местным налогам, оснований и порядка их применения в соответствии с законодательством;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принятие в соответствии с законодательством Российской Федерации иных нормативных правовых актов в сфере бюджетных правоотношений;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и определение правового статуса органа внешнего муниципального финансового контроля;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22">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23">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иными нормативными правовыми актами Российской Федерации и Свердловской области,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9. Бюджетные полномочия Администрации городского округа и Финансово-бюджетного управления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К бюджетным полномочиям Администрации городского округа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(в ред. </w:t>
      </w:r>
      <w:hyperlink r:id="rId2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обеспечение составления проекта местного бюджета на очередной финансовый год и плановый период, внесение проекта местного бюджета с необходимыми документами и материалами, предусмотренными Бюджетным </w:t>
      </w:r>
      <w:hyperlink r:id="rId26">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на утверждение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обеспечение исполнения местного бюджета и составления бюджетной отчетности;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обеспечение составления проектов решений Думы городского округа о внесении изменений в местный бюджет, внесение их на утверждение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представление годового отчета об исполнении местного бюджета на утверждение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обеспечение управления муниципальным долгом;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распоряжение средствами резервного фонда Администрации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3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разработка проектов нормативных правовых актов о местных налогах; внесение предложений о введении или отмене налоговых льгот по местным налогам;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установление порядка формирования муниципальных заданий на оказание муниципальных услуг (выполнение работ) муниципальными учреждениями, порядка использования бюджетных ассигнований резервного фонда Администрации городского округа, порядка разработки прогноза социально-экономического развития муниципального образования; порядка принятия решений о разработке муниципальных программ, их, формирования, реализации, проведения оценки эффективности их реализации, порядка ведения реестра расходных обязательств муниципального образования;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3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с 1 января 2020 года. - </w:t>
      </w:r>
      <w:hyperlink r:id="rId32">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с 1 июля 2020 года. - </w:t>
      </w:r>
      <w:hyperlink r:id="rId33">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принятие муниципальных нормативных правовых актов, регулирующих бюджетные правоотношения, в случаях, установленных Бюджетным </w:t>
      </w:r>
      <w:hyperlink r:id="rId34">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(в ред. </w:t>
      </w:r>
      <w:hyperlink r:id="rId3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утверждение отчетов об исполнении местного бюджета за первый квартал, полугодие и девять месяцев текущего финансового года и направление их в Думу городского округа и в Контрольно-счетный орган;</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3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утверждение перечня главных администраторов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37">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24.11.2021 N 32)</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утверждение перечня главных администраторов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38">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24.11.2021 N 32)</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39">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(или) принимаемыми в соответствии с ним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К бюджетным полномочиям Финансово-бюджетного управления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составление проекта местного бюджета на очередной финансовый год и плановый период, представление его с необходимыми документами и материалами, предусмотренными Бюджетным </w:t>
      </w:r>
      <w:hyperlink r:id="rId40">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главе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4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организация исполнения местного бюджета в порядке, установленном бюджетным законодательством Российской Федерации и в соответствии с настоящим Положением; привлечение в ходе исполнения местного бюджета от имени Администрации городского округа в порядке, установленном бюджетным законодательством, бюджетных кредитов от других бюджетов бюджетной системы Российской Федерации на пополнение остатков средств на счете местного бюджета, в случае, если решением Думы городского округа о местном бюджете на соответствующий финансовый год и плановый период предусмотрено получение бюджетных кредитов;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4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18.03.2015 N 404, </w:t>
      </w:r>
      <w:hyperlink r:id="rId4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установление порядка составления бюджетной отчетности;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установление порядка составления и ведения сводной бюджетной росписи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и ведение сводной бюджетной росписи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ведение реестра расходных обязательств муниципального образования, представление его в Министерство финансов Свердловской области;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отчетов об исполнении местного бюджета за квартал, полугодие, девять месяцев текущего года, годовых отчетов об исполнении местного бюджета, получение от главных распорядителей и распорядителей средств местного бюджета необходимых для этого документов и материалов;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ведение учета всех операций по доходам и расходам местного бюджета, а также по привлечению источников погашения дефицита местного бюджета в соответствии с бюджетным законодательством;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ежемесячного отчета о кассовом исполнении местного бюджета и представления его в Министерство финансов Свердловской области;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при казначейском исполнении бюджета открытие и ведение лицевых счетов главных распорядителей, распорядителей, получателей средств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разработка проектов муниципальных нормативных правовых актов, регулирующих бюджетные правоотношения, а в случаях, установленных Бюджетным </w:t>
      </w:r>
      <w:hyperlink r:id="rId44">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принятие муниципальных нормативных правовых актов, регулирующих бюджетные правоотношения;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внутреннего муниципального финансового контроля в соответствии с Бюджетным </w:t>
      </w:r>
      <w:hyperlink r:id="rId45">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федеральными стандартами, утвержденными нормативными правовыми актами Правительства Российской Федерации; издание ведомственных правовых актов (стандартов), обеспечивающих осуществление полномочий по внутреннему муниципальному финансовому контролю, в случаях, предусмотренных федеральными стандартами внутреннего государственного (муниципального) финансового контроля;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4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мониторинга качества финансового менеджмента в установленном им порядке в соответствии с Бюджетным </w:t>
      </w:r>
      <w:hyperlink r:id="rId47">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в отношении главных распорядителей средств местного бюджета, главных администраторов доходов местного бюджета, главных администраторов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48">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применение бюджетных мер принуждения за совершение бюджетных нарушений к участникам бюджетного процесса в случаях, установленных Бюджетным </w:t>
      </w:r>
      <w:hyperlink r:id="rId49">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bookmarkStart w:id="2" w:name="P187"/>
      <w:bookmarkEnd w:id="2"/>
      <w:r w:rsidRPr="00F0765F">
        <w:rPr>
          <w:rFonts w:ascii="Liberation Serif" w:hAnsi="Liberation Serif"/>
          <w:sz w:val="28"/>
          <w:szCs w:val="28"/>
        </w:rPr>
        <w:t xml:space="preserve">- уведомление соответствующего главного распорядителя средств местного бюджета об исполнении за счет казны муниципального образования судебного акта о возмещении вреда, в письменной форме в течение пяти рабочих дней со дня исполнения указанного судебного акта в </w:t>
      </w:r>
      <w:r w:rsidRPr="00F0765F">
        <w:rPr>
          <w:rFonts w:ascii="Liberation Serif" w:hAnsi="Liberation Serif"/>
          <w:sz w:val="28"/>
          <w:szCs w:val="28"/>
        </w:rPr>
        <w:lastRenderedPageBreak/>
        <w:t xml:space="preserve">целях реализации муниципальным образованием права регресса, установленного </w:t>
      </w:r>
      <w:hyperlink r:id="rId50">
        <w:r w:rsidRPr="00F0765F">
          <w:rPr>
            <w:rStyle w:val="a3"/>
            <w:rFonts w:ascii="Liberation Serif" w:hAnsi="Liberation Serif"/>
            <w:color w:val="auto"/>
            <w:sz w:val="28"/>
            <w:szCs w:val="28"/>
            <w:u w:val="none"/>
          </w:rPr>
          <w:t>пунктом 3.1 статьи 1081</w:t>
        </w:r>
      </w:hyperlink>
      <w:r w:rsidRPr="00F0765F">
        <w:rPr>
          <w:rFonts w:ascii="Liberation Serif" w:hAnsi="Liberation Serif"/>
          <w:sz w:val="28"/>
          <w:szCs w:val="28"/>
        </w:rPr>
        <w:t xml:space="preserve"> Гражданского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51">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52">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(или) принимаемыми в соответствии с ним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10. Бюджетные полномочия Контрольно-счетного органа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К бюджетным полномочиям Контрольно-счетного органа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аудит эффективности, направленный на определение экономности и результативности использования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экспертиза проектов решений о местном бюджете, иных муниципальных нормативных правовых актов, регулирующих бюджетные правоотношения, в том числе обоснованности показателей (параметров и характеристик)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экспертиза муниципальных программ;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анализ и мониторинг бюджетного процесса, в том числе подготовка предложений по устранению выявленных отклонений в бюджетном процессе и совершенствованию муниципальных нормативных правовых актов, регулирующих бюджетные правоотношения;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подготовка предложений по совершенствованию осуществления главными распорядителями средств местного бюджета, главными администраторами доходов местного бюджета, главными администраторами источников финансирования дефицита местного бюджета внутреннего финансового аудита;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5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другие вопросы, установленные Федеральным </w:t>
      </w:r>
      <w:hyperlink r:id="rId54">
        <w:r w:rsidRPr="00F0765F">
          <w:rPr>
            <w:rStyle w:val="a3"/>
            <w:rFonts w:ascii="Liberation Serif" w:hAnsi="Liberation Serif"/>
            <w:color w:val="auto"/>
            <w:sz w:val="28"/>
            <w:szCs w:val="28"/>
            <w:u w:val="none"/>
          </w:rPr>
          <w:t>законом</w:t>
        </w:r>
      </w:hyperlink>
      <w:r w:rsidRPr="00F0765F">
        <w:rPr>
          <w:rFonts w:ascii="Liberation Serif" w:hAnsi="Liberation Serif"/>
          <w:sz w:val="28"/>
          <w:szCs w:val="28"/>
        </w:rPr>
        <w:t xml:space="preserve"> от 7 февраля 2011 года N 6-ФЗ "Об общих принципах организации и деятельности контрольно-счетных органов субъектов Российской Федерации и муниципальных образований" и Положением о Контрольно-счетном органе, утвержденном решением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5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11. Бюджетные полномочия главного распорядителя и распорядителя бюджетных средств</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К бюджетным полномочиям главного распорядителя средств местного бюджета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обеспечение результативности, адресности и целевого характера использования бюджетных средств в соответствии с утвержденными ему бюджетными ассигнованиями и лимитами бюджетных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перечня подведомственных ему распорядителей и получателей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ведение реестра расходных обязательств, подлежащих исполнению в пределах утвержденных ему лимитов бюджетных обязательств и бюджетных ассигнований;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планирования соответствующих расходов местного бюджета, составление обоснования бюджетных ассигнований;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утверждение и ведение бюджетной росписи, распределение бюджетных ассигнований, лимитов бюджетных обязательств по подведомственным распорядителям и получателям бюджетных средств и исполнение соответствующей части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внесение предложений по формированию и изменению лимитов бюджетных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внесение предложений по формированию и изменению сводной бюджетной росписи;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определение порядка утверждения бюджетных смет подведомственных получателей бюджетных средств, являющихся казенными учреждениями;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и утверждение муниципальных заданий;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обеспечение соблюдения получателями межбюджетных субсидий, субвенций и иных межбюджетных трансфертов, имеющих целевое назначение, а также иных субсидий и бюджетных инвестиций, определенных Бюджетным </w:t>
      </w:r>
      <w:hyperlink r:id="rId56">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условий, целей и порядка, установленных при их предоставлении;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бюджетной отчетности главного распорядителя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несение ответственности от имени муниципального образования по денежным обязательствам подведомственных ему получателей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 </w:t>
      </w:r>
      <w:hyperlink r:id="rId57">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на основе функциональной независимости внутреннего финансового аудита в соответствии с внутренними актами, обеспечивающими осуществление внутреннего финансового аудита с соблюдением федеральных стандартов внутреннего финансового аудита;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5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мониторинга качества финансового менеджмента в установленном им порядке в соответствии с Бюджетным </w:t>
      </w:r>
      <w:hyperlink r:id="rId59">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в отношении подведомственных ему распорядителей средств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(абзац введен </w:t>
      </w:r>
      <w:hyperlink r:id="rId60">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61">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(или) принимаемыми в соответствии с ним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Главный распорядитель средств местного бюджета выступает в суде от имени муниципального образования в качестве представителя ответчика по искам к муниципальному образованию:</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 возмещении вреда, причиненного физическому лицу или юридическому лицу в результате незаконных действий (бездействия) органов местного самоуправления или должностных лиц этих органов, по ведомственной принадлежности, в том числе в результате издания актов органов местного самоуправления, не соответствующих закону или иному правовому акту;</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6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25.07.2018 N 378)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предъявляемым при недостаточности лимитов бюджетных обязательств, доведенных подведомственному ему получателю бюджетных средств, являющемуся казенным учреждением, для исполнения его денежных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по иным искам к муниципальному образованию, по которым в соответствии с федеральным законом интересы муниципального образования представляет орган, осуществляющий в соответствии с бюджетным законодательством Российской Федерации полномочия главного распорядителя средств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63">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25.07.2018 N 378)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2-1. Главный распорядитель средств местного бюджета выступает в суде от имени муниципального образования в качестве представителя истца по искам о взыскании денежных средств в порядке регресса в соответствии с </w:t>
      </w:r>
      <w:hyperlink r:id="rId64">
        <w:r w:rsidRPr="00F0765F">
          <w:rPr>
            <w:rStyle w:val="a3"/>
            <w:rFonts w:ascii="Liberation Serif" w:hAnsi="Liberation Serif"/>
            <w:color w:val="auto"/>
            <w:sz w:val="28"/>
            <w:szCs w:val="28"/>
            <w:u w:val="none"/>
          </w:rPr>
          <w:t>пунктом 3.1 статьи 1081</w:t>
        </w:r>
      </w:hyperlink>
      <w:r w:rsidRPr="00F0765F">
        <w:rPr>
          <w:rFonts w:ascii="Liberation Serif" w:hAnsi="Liberation Serif"/>
          <w:sz w:val="28"/>
          <w:szCs w:val="28"/>
        </w:rPr>
        <w:t xml:space="preserve"> Гражданского кодекса Российской Федерации к лицам, чьи действия (бездействие) повлекли возмещение вреда за счет казны муниципального образования.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Главный распорядитель средств местного бюджета не позднее десяти рабочих дней со дня получения от Финансово-бюджетного управления уведомления, указанного в </w:t>
      </w:r>
      <w:hyperlink w:anchor="P187">
        <w:r w:rsidRPr="00F0765F">
          <w:rPr>
            <w:rStyle w:val="a3"/>
            <w:rFonts w:ascii="Liberation Serif" w:hAnsi="Liberation Serif"/>
            <w:color w:val="auto"/>
            <w:sz w:val="28"/>
            <w:szCs w:val="28"/>
            <w:u w:val="none"/>
          </w:rPr>
          <w:t>абзаце шестнадцатом пункта 2 статьи 9</w:t>
        </w:r>
      </w:hyperlink>
      <w:r w:rsidRPr="00F0765F">
        <w:rPr>
          <w:rFonts w:ascii="Liberation Serif" w:hAnsi="Liberation Serif"/>
          <w:sz w:val="28"/>
          <w:szCs w:val="28"/>
        </w:rPr>
        <w:t xml:space="preserve"> настоящего Положения, представляет в Финансово-бюджетное управление письменную информацию о совершаемых действиях, направленных на реализацию муниципальным образованием права регресса, либо об отсутствии оснований для предъявления иска о взыскании денежных средств в порядке регресса в соответствии с </w:t>
      </w:r>
      <w:hyperlink r:id="rId65">
        <w:r w:rsidRPr="00F0765F">
          <w:rPr>
            <w:rStyle w:val="a3"/>
            <w:rFonts w:ascii="Liberation Serif" w:hAnsi="Liberation Serif"/>
            <w:color w:val="auto"/>
            <w:sz w:val="28"/>
            <w:szCs w:val="28"/>
            <w:u w:val="none"/>
          </w:rPr>
          <w:t>пунктом 3.1 статьи 1081</w:t>
        </w:r>
      </w:hyperlink>
      <w:r w:rsidRPr="00F0765F">
        <w:rPr>
          <w:rFonts w:ascii="Liberation Serif" w:hAnsi="Liberation Serif"/>
          <w:sz w:val="28"/>
          <w:szCs w:val="28"/>
        </w:rPr>
        <w:t xml:space="preserve"> Гражданского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(часть вторая введена </w:t>
      </w:r>
      <w:hyperlink r:id="rId66">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(п. 2-1 введен </w:t>
      </w:r>
      <w:hyperlink r:id="rId67">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25.07.2018 N 378)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К бюджетным полномочиям распорядителя средств местного бюджета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планирования соответствующих расходов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распределение бюджетных ассигнований, лимитов бюджетных обязательств по подведомственным распорядителям и (или) получателям бюджетных средств и исполнение соответствующей части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внесение предложений главному распорядителю бюджетных средств, в ведении которого находится, по формированию и изменению бюджетной росписи;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обеспечение соблюдения получателями межбюджетных субсидий, субвенций и иных межбюджетных трансфертов, имеющих целевое назначение, а также иных субсидий и бюджетных инвестиций, определенных Бюджетным </w:t>
      </w:r>
      <w:hyperlink r:id="rId68">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условий, целей и порядка, установленных при их предоставлении;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 </w:t>
      </w:r>
      <w:hyperlink r:id="rId69">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на основе функциональной независимости внутреннего финансового аудита в соответствии с внутренними актами, обеспечивающими осуществление внутреннего финансового аудита с соблюдением федеральных стандартов внутреннего финансового аудита;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7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 случае и порядке, установленных соответствующим главным распорядителем бюджетных средств, осуществление отдельных бюджетных полномочий главного распорядителя бюджетных средств, в ведении которого находится.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4. Утратил силу. - </w:t>
      </w:r>
      <w:hyperlink r:id="rId71">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12. Бюджетные полномочия главного администратора и администратора доходов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К бюджетным полномочиям главного администратора доходов местного бюджета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перечня подведомственных ему администраторов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представление сведений, необходимых для составления проекта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представление сведений для составления и ведения кассового плана;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и представление бюджетной отчетности главного администратора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 абзац утратил силу. - </w:t>
      </w:r>
      <w:hyperlink r:id="rId72">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на основе функциональной независимости внутреннего финансового аудита в соответствии с внутренними актами, обеспечивающими осуществление внутреннего финансового аудита с соблюдением федеральных стандартов внутреннего финансового аудита;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7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мониторинга качества финансового менеджмента в установленном им порядке в соответствии с Бюджетным </w:t>
      </w:r>
      <w:hyperlink r:id="rId74">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в отношении подведомственных ему администраторов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75">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представление для включения в перечень источников доходов Российской Федерации и реестр источников доходов местного бюджета сведений о закрепленных за ним источниках доходов;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7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24.11.2021 N 32)</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утверждение методики прогнозирования поступлений доходов в местный бюджет в соответствии с общими требованиями к такой методике, установленными Правительством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77">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30.03.2016 N 539)</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78">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(или) принимаемыми в соответствии с ним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К бюджетным полномочиям администратора доходов местного бюджета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начисления, учета и контроля за правильностью исчисления, полнотой и своевременностью осуществления платежей в местный бюджет, пеней и штрафов по ним;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взыскания задолженности по платежам в местный бюджет, пеней и штрафов;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принятие решений о возврате излишне уплаченных (взысканных) платежей в местный бюджет, пеней и штрафов, а также процентов за несвоевременное осуществление такого возврата и процентов, начисленных на излишне взысканные суммы, и представление поручения в орган Федерального казначейства для осуществления возврата в порядке, установленном Министерством финансов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принятие решений о зачете (уточнении) платежей в бюджеты бюджетной системы Российской Федерации и представление уведомления в орган Федерального казначейства;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в случае и порядке, установленных главным администратором доходов местного бюджета формирование и представление главному администратору доходов местного бюджета сведений и бюджетной отчетности, необходимых для осуществления полномочий соответствующего главного администратора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предоставление информации, необходимой для уплаты денежных средств физическими и юридическими лицами за государственные и муниципальные услуги, а также иных платежей, являющихся источниками формирования доходов бюджетов бюджетной системы Российской Федерации, в Государственную информационную систему о государственных и муниципальных платежах в соответствии с порядком, установленным Федеральным </w:t>
      </w:r>
      <w:hyperlink r:id="rId79">
        <w:r w:rsidRPr="00F0765F">
          <w:rPr>
            <w:rStyle w:val="a3"/>
            <w:rFonts w:ascii="Liberation Serif" w:hAnsi="Liberation Serif"/>
            <w:color w:val="auto"/>
            <w:sz w:val="28"/>
            <w:szCs w:val="28"/>
            <w:u w:val="none"/>
          </w:rPr>
          <w:t>законом</w:t>
        </w:r>
      </w:hyperlink>
      <w:r w:rsidRPr="00F0765F">
        <w:rPr>
          <w:rFonts w:ascii="Liberation Serif" w:hAnsi="Liberation Serif"/>
          <w:sz w:val="28"/>
          <w:szCs w:val="28"/>
        </w:rPr>
        <w:t xml:space="preserve"> от 27 июля 2010 года N 210-ФЗ "Об организации предоставления государственных и муниципальных услуг" за исключением случаев, предусмотренных законодательством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8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24.11.2021 N 32)</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 </w:t>
      </w:r>
      <w:hyperlink r:id="rId81">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на основе функциональной независимости внутреннего финансового аудита в соответствии с внутренними актами, обеспечивающими осуществление внутреннего финансового аудита с соблюдением федеральных стандартов внутреннего финансового аудита;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8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принятие решения о признании безнадежной к взысканию задолженности по платежам в местный бюджет;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83">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30.03.2016 N 539)</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84">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(или) принимаемыми в соответствии с ним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13. Бюджетные полномочия главного администратора и администратора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К бюджетным полномочиям главного администратора источников финансирования дефицита местного бюджета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перечней подведомственных ему администраторов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планирования (прогнозирования) поступлений и выплат по источникам финансирования дефицита бюджета (за исключением операций по управлению остатками средств на едином счете бюджета, операций, связанных с единым налоговым платежом);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(в ред. </w:t>
      </w:r>
      <w:hyperlink r:id="rId8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29.03.2023 N 204)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обеспечение адресности и целевого характера использования выделенных в его распоряжение ассигнований, предназначенных для погашения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распределение бюджетных ассигнований по подведомственным администраторам источников финансирования дефицита местного бюджета и исполнение соответствующей части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бюджетной отчетности главного администратора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 </w:t>
      </w:r>
      <w:hyperlink r:id="rId86">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на основе функциональной независимости внутреннего финансового аудита в соответствии с внутренними актами, обеспечивающими осуществление внутреннего финансового аудита с соблюдением федеральных стандартов внутреннего финансового аудита;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8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мониторинга качества финансового менеджмента в установленном им порядке в соответствии с Бюджетным </w:t>
      </w:r>
      <w:hyperlink r:id="rId88">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в отношении подведомственных ему администраторов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89">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утверждение методики прогнозирования поступлений по источникам финансирования дефицита местного бюджета в соответствии с общими требованиями к такой методике, установленными Правительством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90">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30.03.2016 N 539)</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обоснования бюджетных ассигнований.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91">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30.03.2016 N 539)</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К бюджетным полномочиям администратора источников финансирования дефицита местного бюджета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планирования (прогнозирования) поступлений и выплат по источникам финансирования дефицита бюджета (за исключением операций управлению остатками средств на едином счете бюджета, операций связанных с единым налоговым платежом);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9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29.03.2023 N 204)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контроля за полнотой и своевременностью поступления в местный бюджет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обеспечение поступлений в местный бюджет и выплат из местного бюджета по источникам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и представление бюджетной отчетности;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 случае и порядке, установленных соответствующим главным администратором источников финансирования дефицита местного бюджета, осуществление отдельных бюджетных полномочий главного администратора источников финансирования дефицита местного бюджета, в ведении которого находится;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 </w:t>
      </w:r>
      <w:hyperlink r:id="rId93">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осуществление на основе функциональной независимости внутреннего финансового аудита в соответствии с внутренними актами, обеспечивающими осуществление внутреннего финансового аудита с соблюдением федеральных стандартов внутреннего финансового аудита;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9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95">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(или) принимаемыми в соответствии с ним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14. Бюджетные полномочия получателя бюджетных средств</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К бюджетным полномочиям получателя бюджетных средств относятся: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составление и исполнение бюджетной сметы;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принятие и (или) исполнение в пределах доведенных лимитов бюджетных обязательств и (или) бюджетных ассигнований бюджетных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обеспечение результативности, целевого характера использования предусмотренных ему бюджетных ассигнований;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внесение соответствующему главному распорядителю (распорядителю) бюджетных средств предложений по изменению бюджетной росписи;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ведение бюджетного учета (обеспечение ведения бюджетного учета);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формирование бюджетной отчетности (обеспечение формирования бюджетной отчетности) и представление бюджетной отчетности получателя бюджетных средств соответствующему главному распорядителю (распорядителю)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 </w:t>
      </w:r>
      <w:hyperlink r:id="rId96">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осуществление иных полномочий, установленных Бюджетным </w:t>
      </w:r>
      <w:hyperlink r:id="rId97">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(или) принимаемыми в соответствии с ним муниципальными нормативными правовыми актами, регулирующими бюджетные правоотношения, настоящим Положением.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Раздел 3. СОСТАВЛЕНИЕ ПРОЕКТА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15. Составление проекта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Проект местного бюджета составляется на три года (очередной финансовый год и плановый период).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Составление проекта местного бюджета начинается не позднее чем за 6 месяцев до начала очередного финансового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Составление проекта местного бюджета основывается 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документах, определяющих цели национального развития Российской Федерации и направления деятельности органов публичной власти по их достижению;</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98">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24.11.2021 N 32)</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основных направлениях бюджетной политики и основных направлениях налоговой политики;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утратил силу. - </w:t>
      </w:r>
      <w:hyperlink r:id="rId99">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18.10.2017 N 257;</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прогнозе социально-экономического развития;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бюджетном прогнозе (проекте бюджетного прогноза, проекте изменений бюджетного прогноза) на долгосрочный период;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муниципальных программах (проектах муниципальных программ), проектах изменений указанных программ.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2 в ред. </w:t>
      </w:r>
      <w:hyperlink r:id="rId10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3. Проект местного бюджета составляется в порядке, установленном Администрацией городского округа, в соответствии с Бюджетным </w:t>
      </w:r>
      <w:hyperlink r:id="rId101">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принимаемыми с соблюдением его требований муниципальными правовыми актами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16. Прогноз социально-экономического развития муниципального образования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Прогноз социально-экономического развития муниципального образования разрабатывается ежегодно на период не менее трех лет в порядке, установленном Администрацией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Прогноз социально-экономического развития муниципального образования на очередной финансовый год и плановый период </w:t>
      </w:r>
      <w:r w:rsidRPr="00F0765F">
        <w:rPr>
          <w:rFonts w:ascii="Liberation Serif" w:hAnsi="Liberation Serif"/>
          <w:sz w:val="28"/>
          <w:szCs w:val="28"/>
        </w:rPr>
        <w:lastRenderedPageBreak/>
        <w:t>разрабатывается путем уточнения параметров планового периода и добавления параметров второго года планового периода.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В пояснительной записке к прогнозу социально-экономического развития муниципального образования приводится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Прогноз социально-экономического развития муниципального образования одобряется Администрацией городского округа одновременно с принятием решения о внесении проекта местного бюджета в Думу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Изменение прогноза социально-экономического развития муниципального образования в ходе составления или рассмотрения проекта местного бюджета влечет за собой изменение основных характеристик проекта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17. Муниципальные программы</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Муниципальные программы (далее - программы) утверждаются Администрацией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Сроки реализации муниципальных программ определяются Администрацией городского округа в устанавливаемом ею порядке.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Порядок принятия решений о разработке программ и формирования и реализации указанных программ устанавливается нормативным правовым актом Администрации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Объем бюджетных ассигнований на финансовое обеспечение реализации программ утверждается решением о местном бюджете по соответствующей каждой программе целевой статье расходов местного бюджета в соответствии с утвердившим программу муниципальным правовым актом Администрации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Программы, предлагаемые к реализации начиная с очередного финансового года, а также изменения в ранее утвержденные программы подлежат утверждению в сроки, установленные Администрацией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0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Программы подлежат приведению в соответствие с решением о местном бюджете не позднее трех месяцев со дня вступления его в силу.</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По каждой программе ежегодно проводится оценка эффективности ее реализации. Порядок проведения указанной оценки и ее критерии устанавливаются Администрацией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 результатам указанной оценки Администрацией городского округа может быть принято решение о необходимости прекращения или об изменении начиная с очередного финансового года ранее утвержденной программы, в том числе необходимости изменения объема бюджетных ассигнований на финансовое обеспечение реализации программы.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18. Ведомственные целевые программы</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В местном бюджете могут предусматриваться бюджетные ассигнования на реализацию ведомственных целевых программ, разработка, утверждение и реализация которых осуществляются в порядке, установленном Администрацией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Раздел 4. ОСНОВЫ РАССМОТРЕНИЯ И УТВЕРЖДЕНИЯ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19. Внесение проекта решения о местном бюджете в Думу городского округа и Контрольно-счетный орган</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 Проект решения о местном бюджете направляется Финансово-бюджетным управлением Администрации городского округа вместе с документами и материалами, указанными в </w:t>
      </w:r>
      <w:hyperlink w:anchor="P384">
        <w:r w:rsidRPr="00F0765F">
          <w:rPr>
            <w:rStyle w:val="a3"/>
            <w:rFonts w:ascii="Liberation Serif" w:hAnsi="Liberation Serif"/>
            <w:color w:val="auto"/>
            <w:sz w:val="28"/>
            <w:szCs w:val="28"/>
            <w:u w:val="none"/>
          </w:rPr>
          <w:t>пункте 3</w:t>
        </w:r>
      </w:hyperlink>
      <w:r w:rsidRPr="00F0765F">
        <w:rPr>
          <w:rFonts w:ascii="Liberation Serif" w:hAnsi="Liberation Serif"/>
          <w:sz w:val="28"/>
          <w:szCs w:val="28"/>
        </w:rPr>
        <w:t xml:space="preserve"> настоящей статьи, для последующего внесения в Думу городского округа и представления в Контрольно-счетный орган не позднее 10 ноября текущего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2. Проект решения Думы городского округа о местном бюджете на очередной финансовый год и плановый период вносится Администрацией городского округа в Думу городского округа одновременно с документами и </w:t>
      </w:r>
      <w:r w:rsidRPr="00F0765F">
        <w:rPr>
          <w:rFonts w:ascii="Liberation Serif" w:hAnsi="Liberation Serif"/>
          <w:sz w:val="28"/>
          <w:szCs w:val="28"/>
        </w:rPr>
        <w:lastRenderedPageBreak/>
        <w:t xml:space="preserve">материалами, предусмотренными Бюджетным </w:t>
      </w:r>
      <w:hyperlink r:id="rId116">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и настоящим Положением, не позднее 15 ноября текущего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Одновременно Администрация городского округа представляет проект решения Думы городского округа о местном бюджете на очередной финансовый год и плановый период в Контрольно-счетный орган для проведения им экспертизы проекта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bookmarkStart w:id="3" w:name="P384"/>
      <w:bookmarkEnd w:id="3"/>
      <w:r w:rsidRPr="00F0765F">
        <w:rPr>
          <w:rFonts w:ascii="Liberation Serif" w:hAnsi="Liberation Serif"/>
          <w:sz w:val="28"/>
          <w:szCs w:val="28"/>
        </w:rPr>
        <w:t>3. Проект местного бюджета выносится главой городского округа на публичные слушания в соответствии с порядком организации и проведения публичных слушаний в Каменск-Уральском городском округе в срок, обеспечивающий проведение публичных слушаний до 10 декабря текущего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1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Одновременно с проектом местного бюджета в Думу городского округа представляются: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основные направления бюджетной политики и основные направления налоговой политики;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предварительные итоги социально-экономического развития муниципального образования за истекший период текущего финансового года и ожидаемые итоги социально-экономического развития муниципального образования за текущий финансовый год;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прогноз социально-экономического развития муниципального образования;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прогноз основных характеристик (общий объем доходов, общий объем расходов, дефицита (профицита) бюджета) бюджета на очередной финансовый год и плановый период;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пояснительная записка к проекту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верхний предел муниципального внутреннего долга и (или) верхний предел муниципального внешнего долга по состоянию на 1 января года, следующего за очередным финансовым годом и каждым годом планового периода;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оценка ожидаемого исполнения бюджета на текущий финансовый год;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18.10.2017 N 257)</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предложенные Думой городского округа, Контрольно-счетным органом проекты бюджетных смет указанных органов, представляемые в случае возникновения разногласий с Финансово-бюджетным управлением в отношении указанных бюджетных смет;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реестр источников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125">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иные документы и материалы.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В случае утверждения решением о бюджете распределения бюджетных ассигнований по муниципальным программам и непрограммным направлениям деятельности к проекту решения о бюджете представляются паспорта муниципальных программ (проекты изменений в указанные паспорта).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В случае если проект решения о бюджете не содержит приложение с распределением бюджетных ассигнований по разделам и подразделам классификации расходов бюджетов, приложение с распределением бюджетных ассигнований по разделам и подразделам классификации расходов бюджетов включается в состав приложений к пояснительной записке к проекту решения о бюджете.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4. Решением о местном бюджете утверждаются: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перечень главных администраторов доходов бюджета, в случаях предусмотренными </w:t>
      </w:r>
      <w:hyperlink r:id="rId127">
        <w:r w:rsidRPr="00F0765F">
          <w:rPr>
            <w:rStyle w:val="a3"/>
            <w:rFonts w:ascii="Liberation Serif" w:hAnsi="Liberation Serif"/>
            <w:color w:val="auto"/>
            <w:sz w:val="28"/>
            <w:szCs w:val="28"/>
            <w:u w:val="none"/>
          </w:rPr>
          <w:t>статьей 160.1</w:t>
        </w:r>
      </w:hyperlink>
      <w:r w:rsidRPr="00F0765F">
        <w:rPr>
          <w:rFonts w:ascii="Liberation Serif" w:hAnsi="Liberation Serif"/>
          <w:sz w:val="28"/>
          <w:szCs w:val="28"/>
        </w:rPr>
        <w:t xml:space="preserve"> Бюджетного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2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24.11.2021 N 32)</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перечень главных администраторов источников финансирования дефицита бюджета, в случаях предусмотренными </w:t>
      </w:r>
      <w:hyperlink r:id="rId129">
        <w:r w:rsidRPr="00F0765F">
          <w:rPr>
            <w:rStyle w:val="a3"/>
            <w:rFonts w:ascii="Liberation Serif" w:hAnsi="Liberation Serif"/>
            <w:color w:val="auto"/>
            <w:sz w:val="28"/>
            <w:szCs w:val="28"/>
            <w:u w:val="none"/>
          </w:rPr>
          <w:t>статьей 160.2</w:t>
        </w:r>
      </w:hyperlink>
      <w:r w:rsidRPr="00F0765F">
        <w:rPr>
          <w:rFonts w:ascii="Liberation Serif" w:hAnsi="Liberation Serif"/>
          <w:sz w:val="28"/>
          <w:szCs w:val="28"/>
        </w:rPr>
        <w:t xml:space="preserve"> Бюджетного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3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24.11.2021 N 32)</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распределение бюджетных ассигнований по разделам, подразделам, целевым статьям, группам (группам и подгруппам) видов расходов либо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и (или)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очередной финансовый год и плановый период, а также по разделам и подразделам классификации расходов бюджетов в случаях, установленных соответственно Бюджетным </w:t>
      </w:r>
      <w:hyperlink r:id="rId131">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законом </w:t>
      </w:r>
      <w:r w:rsidRPr="00F0765F">
        <w:rPr>
          <w:rFonts w:ascii="Liberation Serif" w:hAnsi="Liberation Serif"/>
          <w:sz w:val="28"/>
          <w:szCs w:val="28"/>
        </w:rPr>
        <w:lastRenderedPageBreak/>
        <w:t>Свердловской области, муниципальным правовым актом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3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ведомственная структура расходов бюджета на очередной финансовый год и плановый период;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общий объем бюджетных ассигнований, направляемых на исполнение публичных нормативных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объем межбюджетных трансфертов, получаемых из других бюджетов бюджетной системы Российской Федерации в очередном финансовом году и плановом периоде;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источники финансирования дефицита бюджета на очередной финансовый год и плановый период;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верхний предел муниципального внутреннего долга и (или) верхний предел муниципального внешнего долга по состоянию на 1 января года, следующего за очередным финансовым годом и каждым годом планового периода, с указанием в том числе верхнего предела долга по муниципальным гарантиям;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3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иные показатели местного бюджета, установленные соответственно Бюджетным </w:t>
      </w:r>
      <w:hyperlink r:id="rId134">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муниципальным правовым актом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3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5. Проект решения о бюджете утверждается путем изменения параметров планового периода утвержденного бюджета и добавления к ним параметров второго года планового периода проекта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20. Экспертиза проекта местного бюджета, проводимая Контрольно-счетным органом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 Экспертиза проекта местного бюджета проводится Контрольно-счетным органом в течение пятнадцати рабочих дней со дня его получения и </w:t>
      </w:r>
      <w:r w:rsidRPr="00F0765F">
        <w:rPr>
          <w:rFonts w:ascii="Liberation Serif" w:hAnsi="Liberation Serif"/>
          <w:sz w:val="28"/>
          <w:szCs w:val="28"/>
        </w:rPr>
        <w:lastRenderedPageBreak/>
        <w:t>завершается составлением письменного заключения, которое направляется в Думу городского округа и в Администрацию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3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27.12.2017 N 291, </w:t>
      </w:r>
      <w:hyperlink r:id="rId13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Контрольно-счетный орган проводит экспертизу проекта местного бюджета в соответствии с Регламентом Контрольно-счетного органа и стандартами внешнего муниципального финансового контроля, утверждаемыми приказом председателя Контрольно-счетного органа.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В ходе экспертизы проекта местного бюджета Контрольно-счетным органом рассматриваются следующие вопросы: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соответствие проекта местного бюджета принципам бюджетной системы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соответствие структуры проекта местного бюджета требованиям Бюджетного </w:t>
      </w:r>
      <w:hyperlink r:id="rId138">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соответствие параметров и показателей проекта местного бюджета сведениям и документам, на которых основывается составление бюджета и которые должны предоставляться одновременно с проектом решения о местном бюджете;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соответствие структуры и методов расчета предлагаемых бюджетных показателей утвержденной методике составления проекта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соответствие предельного значения дефицита бюджета требованиям Бюджетного </w:t>
      </w:r>
      <w:hyperlink r:id="rId139">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соответствие предельного объема муниципальных заимствований требованиям Бюджетного </w:t>
      </w:r>
      <w:hyperlink r:id="rId140">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соответствие предельного объема муниципального долга требованиям Бюджетного </w:t>
      </w:r>
      <w:hyperlink r:id="rId141">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соответствие размера резервного фонда Администрации городского округа требованиям Бюджетного </w:t>
      </w:r>
      <w:hyperlink r:id="rId142">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4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правильность применения бюджетной классификации Российской Федерации при составлении проекта местном бюджете;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соответствие отраженных в проекте местного бюджета доходов бюджета требованиям законодательства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соответствие ведомственной структуры расходов местного бюджета составу расходных обязательств, приведенных в реестре расходных обязательств муниципального образования;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соответствие содержания программы внутренних муниципальных заимствований на очередной финансовый год и плановый период требованиям Бюджетного </w:t>
      </w:r>
      <w:hyperlink r:id="rId144">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иные вопросы, связанные с экономической и правовой оценкой проекта местного бюджета, в соответствии с Бюджетным </w:t>
      </w:r>
      <w:hyperlink r:id="rId145">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3. В случае внесения Администрацией городского округа изменений в проект местного бюджета по результатам рассмотрения заключения Контрольно-счетного органа, замечаний и (или) предложений, внесенных комитетами Думы городского округа в соответствии с </w:t>
      </w:r>
      <w:hyperlink w:anchor="P454">
        <w:r w:rsidRPr="00F0765F">
          <w:rPr>
            <w:rStyle w:val="a3"/>
            <w:rFonts w:ascii="Liberation Serif" w:hAnsi="Liberation Serif"/>
            <w:color w:val="auto"/>
            <w:sz w:val="28"/>
            <w:szCs w:val="28"/>
            <w:u w:val="none"/>
          </w:rPr>
          <w:t>пунктами 2</w:t>
        </w:r>
      </w:hyperlink>
      <w:r w:rsidRPr="00F0765F">
        <w:rPr>
          <w:rFonts w:ascii="Liberation Serif" w:hAnsi="Liberation Serif"/>
          <w:sz w:val="28"/>
          <w:szCs w:val="28"/>
        </w:rPr>
        <w:t xml:space="preserve">, </w:t>
      </w:r>
      <w:hyperlink w:anchor="P456">
        <w:r w:rsidRPr="00F0765F">
          <w:rPr>
            <w:rStyle w:val="a3"/>
            <w:rFonts w:ascii="Liberation Serif" w:hAnsi="Liberation Serif"/>
            <w:color w:val="auto"/>
            <w:sz w:val="28"/>
            <w:szCs w:val="28"/>
            <w:u w:val="none"/>
          </w:rPr>
          <w:t>3 статьи 21</w:t>
        </w:r>
      </w:hyperlink>
      <w:r w:rsidRPr="00F0765F">
        <w:rPr>
          <w:rFonts w:ascii="Liberation Serif" w:hAnsi="Liberation Serif"/>
          <w:sz w:val="28"/>
          <w:szCs w:val="28"/>
        </w:rPr>
        <w:t xml:space="preserve"> настоящего Порядка, или по результатам проведенных публичных слушаний, окончательный вариант проекта местного бюджета одновременно с представлением в Думу городского округа направляется в Контрольно-счетный орган для проведения повторной экспертизы.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4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Письменное заключение по результатам данной экспертизы должно быть представлено в Думу городского округа и в Администрацию городского округа не позднее чем за два рабочих дня до дня заседания Думы городского округа по рассмотрению проекта решения о местном бюджете.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4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21. Порядок рассмотрения проекта решения о местном бюджете и утверждения местного бюджета Думой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4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Председатель Думы городского округа организует работу по рассмотрению проекта местного бюджета, внесенного Администрацией городского округа, в комитетах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4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bookmarkStart w:id="4" w:name="P454"/>
      <w:bookmarkEnd w:id="4"/>
      <w:r w:rsidRPr="00F0765F">
        <w:rPr>
          <w:rFonts w:ascii="Liberation Serif" w:hAnsi="Liberation Serif"/>
          <w:sz w:val="28"/>
          <w:szCs w:val="28"/>
        </w:rPr>
        <w:t>2. Комитеты Думы городского округа в течение семи дней рассматривают проект решения о местном бюджете и готовят свои заключения с замечаниями и (или) предложениями на представленный проект и (или) документы, представленные вместе с ним, представляют указанные заключения в комитет по экономической политике, бюджету и налогам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bookmarkStart w:id="5" w:name="P456"/>
      <w:bookmarkEnd w:id="5"/>
      <w:r w:rsidRPr="00F0765F">
        <w:rPr>
          <w:rFonts w:ascii="Liberation Serif" w:hAnsi="Liberation Serif"/>
          <w:sz w:val="28"/>
          <w:szCs w:val="28"/>
        </w:rPr>
        <w:t xml:space="preserve">3. В течение семи дней после получения заключений, указанных в </w:t>
      </w:r>
      <w:hyperlink w:anchor="P454">
        <w:r w:rsidRPr="00F0765F">
          <w:rPr>
            <w:rStyle w:val="a3"/>
            <w:rFonts w:ascii="Liberation Serif" w:hAnsi="Liberation Serif"/>
            <w:color w:val="auto"/>
            <w:sz w:val="28"/>
            <w:szCs w:val="28"/>
            <w:u w:val="none"/>
          </w:rPr>
          <w:t>пункте 2</w:t>
        </w:r>
      </w:hyperlink>
      <w:r w:rsidRPr="00F0765F">
        <w:rPr>
          <w:rFonts w:ascii="Liberation Serif" w:hAnsi="Liberation Serif"/>
          <w:sz w:val="28"/>
          <w:szCs w:val="28"/>
        </w:rPr>
        <w:t xml:space="preserve"> настоящей статьи, Комитет по экономической политике, бюджету и налогам Думы городского округа анализирует и обобщает заключения комитетов Думы городского округа, готовит сводное заключение на проект решения о местном бюджете и представляет его в Администрацию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случае внесения предложений о включении в проект местного бюджета дополнительных расходов в сводном заключении должны быть </w:t>
      </w:r>
      <w:r w:rsidRPr="00F0765F">
        <w:rPr>
          <w:rFonts w:ascii="Liberation Serif" w:hAnsi="Liberation Serif"/>
          <w:sz w:val="28"/>
          <w:szCs w:val="28"/>
        </w:rPr>
        <w:lastRenderedPageBreak/>
        <w:t>указаны дополнительные источники доходов местного бюджета и способы сохранения сбалансированности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4. Администрация городского округа в срок до 15 декабря текущего года обеспечивает доработку проекта решения о местном бюджете с учетом сводного заключения комитета по экономической политике, бюджету и налогам Думы городского округа, заключения Контрольно-счетного органа и результатов публичных слушаний по проекту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Отклонение замечаний (предложений), изложенных в сводном заключении комитета по экономической политике, бюджету и налогам Думы городского округа, заключении Контрольно-счетного органа должно быть мотивировано Администрацией городского округа в письменном виде и представлено в Думу городского округа и в Контрольно-счетный орган одновременно с внесением окончательного варианта проекта решения о местном бюджете.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5. Утверждение местного бюджета на очередной финансовый год и плановый период происходит на заседании Думы городского округа в декабре текущего года, в сроки, обеспечивающие принятие соответствующего решения и направление его для подписания главе городского округа не позднее 28 декабря текущего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6. Доклад проекта решения Думы городского округа об утверждении местного бюджета представляет глава городского округа или по его поручению иное должностное лицо. Содоклад представляет комитет по экономической политике, бюджету и налогам Думы городского округа. Председатель Контрольно-счетного органа представляет доклад о результатах экспертизы проекта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7. Решение об утверждении местного бюджета на очередной финансовый год и плановый период принимается большинством голосов от установленного числа депутатов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8. Решение о местном бюджете на очередной финансовый год и плановый период подлежит опубликованию в газете "Каменский рабочий" и размещению на официальном сайте муниципального образования в сети "Интернет" не позднее 10 дней после его подписания в установленном порядке.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8 в ред. </w:t>
      </w:r>
      <w:hyperlink r:id="rId15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9. Решение о местном бюджете вступает в силу с 1 января очередного финансового года.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22. Временное управление местным бюджетом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bookmarkStart w:id="6" w:name="P475"/>
      <w:bookmarkEnd w:id="6"/>
      <w:r w:rsidRPr="00F0765F">
        <w:rPr>
          <w:rFonts w:ascii="Liberation Serif" w:hAnsi="Liberation Serif"/>
          <w:sz w:val="28"/>
          <w:szCs w:val="28"/>
        </w:rPr>
        <w:t>1. В случае если решение о местном бюджете не вступило в силу с начала текущего финансового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Финансово-бюджетное управление правомочно ежемесячно доводить до главных распорядителей бюджетных средств бюджетные ассигнования и лимиты бюджетных обязательств в размере, не превышающем одной двенадцатой части бюджетных ассигнований и лимитов бюджетных обязательств в отчетном финансовом году;</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иные показатели, определяемые решением о местном бюджете, применяются в размерах (нормативах) и порядке, которые были установлены решением о местном бюджете на отчетный финансовый год.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2. Если решение о местном бюджете не вступило в силу через три месяца после начала финансового года, Финансово-бюджетное управление организует исполнение бюджета при соблюдении условий, определенных </w:t>
      </w:r>
      <w:hyperlink w:anchor="P475">
        <w:r w:rsidRPr="00F0765F">
          <w:rPr>
            <w:rStyle w:val="a3"/>
            <w:rFonts w:ascii="Liberation Serif" w:hAnsi="Liberation Serif"/>
            <w:color w:val="auto"/>
            <w:sz w:val="28"/>
            <w:szCs w:val="28"/>
            <w:u w:val="none"/>
          </w:rPr>
          <w:t>пунктом 1</w:t>
        </w:r>
      </w:hyperlink>
      <w:r w:rsidRPr="00F0765F">
        <w:rPr>
          <w:rFonts w:ascii="Liberation Serif" w:hAnsi="Liberation Serif"/>
          <w:sz w:val="28"/>
          <w:szCs w:val="28"/>
        </w:rPr>
        <w:t xml:space="preserve"> настоящей статьи.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При этом Финансово-бюджетное управление не имеет права: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доводить лимиты бюджетных обязательств и бюджетные ассигнования на бюджетные инвестиции и субсидии юридическим и физическим лицам, установленные Бюджетным </w:t>
      </w:r>
      <w:hyperlink r:id="rId158">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предоставлять бюджетные кредиты;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осуществлять заимствования в размере более одной восьмой объема заимствований предыдущего финансового года в расчете на квартал;</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формировать резервные фонды.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3. Указанные в </w:t>
      </w:r>
      <w:hyperlink w:anchor="P475">
        <w:r w:rsidRPr="00F0765F">
          <w:rPr>
            <w:rStyle w:val="a3"/>
            <w:rFonts w:ascii="Liberation Serif" w:hAnsi="Liberation Serif"/>
            <w:color w:val="auto"/>
            <w:sz w:val="28"/>
            <w:szCs w:val="28"/>
            <w:u w:val="none"/>
          </w:rPr>
          <w:t>пунктах 1</w:t>
        </w:r>
      </w:hyperlink>
      <w:r w:rsidRPr="00F0765F">
        <w:rPr>
          <w:rFonts w:ascii="Liberation Serif" w:hAnsi="Liberation Serif"/>
          <w:sz w:val="28"/>
          <w:szCs w:val="28"/>
        </w:rPr>
        <w:t xml:space="preserve"> и </w:t>
      </w:r>
      <w:hyperlink w:anchor="P454">
        <w:r w:rsidRPr="00F0765F">
          <w:rPr>
            <w:rStyle w:val="a3"/>
            <w:rFonts w:ascii="Liberation Serif" w:hAnsi="Liberation Serif"/>
            <w:color w:val="auto"/>
            <w:sz w:val="28"/>
            <w:szCs w:val="28"/>
            <w:u w:val="none"/>
          </w:rPr>
          <w:t>2</w:t>
        </w:r>
      </w:hyperlink>
      <w:r w:rsidRPr="00F0765F">
        <w:rPr>
          <w:rFonts w:ascii="Liberation Serif" w:hAnsi="Liberation Serif"/>
          <w:sz w:val="28"/>
          <w:szCs w:val="28"/>
        </w:rPr>
        <w:t xml:space="preserve"> настоящей статьи ограничения не распространяются на расходы, связанные с выполнением публичных нормативных обязательств, обслуживанием и погашением муниципального долга.</w:t>
      </w:r>
    </w:p>
    <w:p w:rsidR="00234BAD" w:rsidRPr="00F0765F" w:rsidRDefault="00234BAD" w:rsidP="00FE696B">
      <w:pPr>
        <w:pStyle w:val="a4"/>
        <w:ind w:firstLine="709"/>
        <w:jc w:val="both"/>
        <w:rPr>
          <w:rFonts w:ascii="Liberation Serif" w:hAnsi="Liberation Serif"/>
          <w:sz w:val="28"/>
          <w:szCs w:val="28"/>
        </w:rPr>
      </w:pPr>
      <w:bookmarkStart w:id="7" w:name="P485"/>
      <w:bookmarkEnd w:id="7"/>
      <w:r w:rsidRPr="00F0765F">
        <w:rPr>
          <w:rFonts w:ascii="Liberation Serif" w:hAnsi="Liberation Serif"/>
          <w:sz w:val="28"/>
          <w:szCs w:val="28"/>
        </w:rPr>
        <w:t xml:space="preserve">4. Если решение о местном бюджете вступает в силу после начала текущего периода и исполнение бюджета до дня вступления в силу указанного решения осуществляется в соответствии с </w:t>
      </w:r>
      <w:hyperlink w:anchor="P475">
        <w:r w:rsidRPr="00F0765F">
          <w:rPr>
            <w:rStyle w:val="a3"/>
            <w:rFonts w:ascii="Liberation Serif" w:hAnsi="Liberation Serif"/>
            <w:color w:val="auto"/>
            <w:sz w:val="28"/>
            <w:szCs w:val="28"/>
            <w:u w:val="none"/>
          </w:rPr>
          <w:t>пунктами 1</w:t>
        </w:r>
      </w:hyperlink>
      <w:r w:rsidRPr="00F0765F">
        <w:rPr>
          <w:rFonts w:ascii="Liberation Serif" w:hAnsi="Liberation Serif"/>
          <w:sz w:val="28"/>
          <w:szCs w:val="28"/>
        </w:rPr>
        <w:t xml:space="preserve"> и </w:t>
      </w:r>
      <w:hyperlink w:anchor="P454">
        <w:r w:rsidRPr="00F0765F">
          <w:rPr>
            <w:rStyle w:val="a3"/>
            <w:rFonts w:ascii="Liberation Serif" w:hAnsi="Liberation Serif"/>
            <w:color w:val="auto"/>
            <w:sz w:val="28"/>
            <w:szCs w:val="28"/>
            <w:u w:val="none"/>
          </w:rPr>
          <w:t>2</w:t>
        </w:r>
      </w:hyperlink>
      <w:r w:rsidRPr="00F0765F">
        <w:rPr>
          <w:rFonts w:ascii="Liberation Serif" w:hAnsi="Liberation Serif"/>
          <w:sz w:val="28"/>
          <w:szCs w:val="28"/>
        </w:rPr>
        <w:t xml:space="preserve"> настоящей статьи, Администрация городского округа в течение одного месяца со дня вступления в силу указанного решения представляет на рассмотрение и утверждение Думой городского округа проект решения о внесении изменений в решение о местном бюджете, уточняющего показатели бюджета с учетом исполнения бюджета за период временного управления бюджетом.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5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Указанный в </w:t>
      </w:r>
      <w:hyperlink w:anchor="P485">
        <w:r w:rsidRPr="00F0765F">
          <w:rPr>
            <w:rStyle w:val="a3"/>
            <w:rFonts w:ascii="Liberation Serif" w:hAnsi="Liberation Serif"/>
            <w:color w:val="auto"/>
            <w:sz w:val="28"/>
            <w:szCs w:val="28"/>
            <w:u w:val="none"/>
          </w:rPr>
          <w:t>абзаце первом</w:t>
        </w:r>
      </w:hyperlink>
      <w:r w:rsidRPr="00F0765F">
        <w:rPr>
          <w:rFonts w:ascii="Liberation Serif" w:hAnsi="Liberation Serif"/>
          <w:sz w:val="28"/>
          <w:szCs w:val="28"/>
        </w:rPr>
        <w:t xml:space="preserve"> настоящего пункта проект решения рассматривается и утверждается Думой городского округа в срок, не превышающий 15 дней со дня его представления.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6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Раздел 5. ОСНОВЫ ИСПОЛНЕНИЯ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23. Организация исполнения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Организация исполнения местного бюджета возлагается на Финансово-бюджетное управление.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Исполнение бюджета организуется на основе сводной бюджетной росписи и кассового плана.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Бюджет исполняется на основе единства кассы и подведомственности расходов.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Порядок составления и ведения сводной бюджетной росписи устанавливается Финансово-бюджетным управлением.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Утверждение сводной бюджетной росписи и внесение изменений в нее осуществляется начальником Финансово-бюджетного управления.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Финансово-бюджетное управление устанавливает порядок составления и ведения кассового плана, а также состав и сроки представления главными распорядителями бюджетных средств, главными администраторами доходов местного бюджета, главными администраторами источников финансирования дефицита местного бюджета сведений, необходимых для составления и ведения кассового плана.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Составление и ведение кассового плана осуществляется Финансово-бюджетным управлением.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3. В ходе исполнения местного бюджета показатели сводной бюджетной росписи могут быть изменены в соответствии с решениями начальника Финансово-бюджетного управления без внесения изменений в решение о местном бюджете в случаях, предусмотренных Бюджетным </w:t>
      </w:r>
      <w:hyperlink r:id="rId161">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а также по следующим основаниям: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в случае необходимости предоставления муниципальным служащим выплат, предусмотренных законодательством Российской Федерации и Свердловской области о муниципальной службе, за исключением выплат, осуществляемых за счет фонда оплаты труда муниципальных служащих и при направлении муниципальных служащих в служебные командировки, на основании правовых актов органов местного самоуправления;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в случае необходимости изменения бюджетных ассигнований на предоставление субсидий производителям товаров, работ, услуг при образовании экономии в ходе исполнения местного бюджета по предоставлению этих субсидий у главного распорядителя средств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3) в случае принятия нормативных правовых актов, принятия в установленном порядке иных решений органов местного самоуправления или заключения соглашений с исполнительными органами государственной власти Свердловской области, предусматривающих предоставление межбюджетных трансфертов из других бюджетов бюджетной системы Российской Федерации в местный бюджет;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4) в случае необходимости перераспределения бюджетных ассигнований, предусмотренных главному распорядителю средств местного бюджета на финансовое обеспечение мероприятий муниципальной программы, между этими мероприятиями в ходе исполнения местного бюджета по использованию бюджетных ассигнований, предусмотренных главному распорядителю средств местного бюджета, по отдельным мероприятиям этой муниципальной программы;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6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16.10.2024 N 408)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5) в случае необходимости перераспределения бюджетных ассигнований, предусмотренных на обеспечение мер социальной поддержки по обеспечению жильем отдельных категорий граждан, установленных федеральным законом и иными нормативными правовыми актами Российской Федерации, Свердловской области между целевыми статьями (муниципальными программами и непрограммными направлениями деятельности), группами и подгруппами видов расходов бюджета в пределах общего объема бюджетных ассигнований на указанные цели;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6) в случае необходимости перераспределения бюджетных ассигнований, предусмотренных главному распорядителю средств местного бюджета на финансовое обеспечение мероприятий, предусмотренных муниципальной программой, между муниципальными учреждениями различных типов;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7) в случае необходимости перераспределения бюджетных ассигнований, предусмотренных главному распорядителю средств местного бюджета по соответствующей целевой статье бюджета (муниципальной программе и непрограммному направлению деятельности), между видами расходов бюджета этой целевой статьи бюджета (муниципальной программы и непрограммному направлению деятельности) в ходе исполнения местного бюджета по использованию бюджетных ассигнований, предусмотренных главному распорядителю средств местного бюджета, по отдельным видам расходов бюджета этой целевой статьи бюджета (муниципальной программе и непрограммному направлению деятельности);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6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16.10.2024 N 408)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8) в случае необходимости перераспределения бюджетных ассигнований между видами источников финансирования дефицита местного бюджета в пределах общего объема бюджетных ассигнований по источникам финансирования дефицита местного бюджета, предусмотренных на соответствующий финансовый год;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9) в случае перераспределения бюджетных ассигнований на обслуживание муниципального долга в пределах общего объема бюджетных ассигнований, предусмотренных главному распорядителю средств местного бюджета на соответствующий финансовый год;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10) в случае необходимости досрочного возврата кредитов, полученных от кредитных организаций в валюте Российской Федерации, бюджетных кредитов, полученных от других бюджетов бюджетной системы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11) в случае направления доходов, фактически полученных при исполнении местного бюджета сверх утвержденных решения о местном бюджете общего объема доходов, на погашение муниципального долга;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12) в случае изменения состава главных распорядителей средств местного бюджета в пределах общего объема бюджетных ассигнований на соответствующий финансовый год;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13) в случае возврата бюджетных кредитов, полученных от других бюджетов бюджетной системы Российской Федерации на пополнение остатков средств на счетах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14) в случае необходимости внесения изменений в наименование и (или) код целевой статьи для отражения расходов местного бюджета, в целях </w:t>
      </w:r>
      <w:proofErr w:type="spellStart"/>
      <w:r w:rsidRPr="00F0765F">
        <w:rPr>
          <w:rFonts w:ascii="Liberation Serif" w:hAnsi="Liberation Serif"/>
          <w:sz w:val="28"/>
          <w:szCs w:val="28"/>
        </w:rPr>
        <w:t>софинансирования</w:t>
      </w:r>
      <w:proofErr w:type="spellEnd"/>
      <w:r w:rsidRPr="00F0765F">
        <w:rPr>
          <w:rFonts w:ascii="Liberation Serif" w:hAnsi="Liberation Serif"/>
          <w:sz w:val="28"/>
          <w:szCs w:val="28"/>
        </w:rPr>
        <w:t xml:space="preserve"> которых местному бюджету предоставляются межбюджетные субсидии, распределяемые из бюджета Свердловской области в течение финансового года;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15) в случае необходимости возврата в соответствии с законодательством в бюджет Свердловской области средств, ранее предоставленных на основании соглашений между главным распорядителем средств бюджета Свердловской области и муниципальным образованием (органом местного самоуправления) о предоставлении субсидий;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16) в случае необходимости перераспределения бюджетных ассигнований, предусмотренных главному распорядителю средств местного бюджета по непрограммным направлениям деятельности, между целевыми статьями, группами и подгруппами видов расходов бюджета при образовании экономии в ходе исполнения местного бюджета по использованию бюджетных ассигнований, предусмотренных главному распорядителю средств местного бюджета по отдельным целевым статьям, группам и подгруппам видов расходов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17) в случае необходимости перераспределения бюджетных ассигнований, предусмотренных главному распорядителю средств местного бюджета на социальные выплаты, не отнесенные к публичным нормативным обязательствам Каменск-Уральского городского округа, между видами социальных выплат в пределах общего объема бюджетных ассигнований, предусмотренных главному распорядителю средств местного бюджета на социальные выплаты, не отнесенные к публичным нормативным обязательствам Каменск-Уральского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17 введен </w:t>
      </w:r>
      <w:hyperlink r:id="rId164">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16.10.2024 N 408)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18) в случае необходимости перераспределения бюджетных ассигнований, предусмотренных главному распорядителю средств местного бюджета на финансовое обеспечение мероприятия муниципальной программы Каменск-Уральского городского округа, между разделами (подразделами), целевыми статьями классификации расходов бюджета при изменении типа муниципального учреждения Каменск-Уральского городского округа, являющегося исполнителем соответствующего мероприятия этой муниципальной программы Каменск-Уральского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18 введен </w:t>
      </w:r>
      <w:hyperlink r:id="rId165">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16.10.2024 N 408)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19) в случае внесения изменений в указания о порядке применения бюджетной классификации Российской Федерации, утвержденные Министерством финансов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19 введен </w:t>
      </w:r>
      <w:hyperlink r:id="rId166">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16.10.2024 N 408)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20) в случае прекращения действия утвержденных </w:t>
      </w:r>
      <w:proofErr w:type="spellStart"/>
      <w:r w:rsidRPr="00F0765F">
        <w:rPr>
          <w:rFonts w:ascii="Liberation Serif" w:hAnsi="Liberation Serif"/>
          <w:sz w:val="28"/>
          <w:szCs w:val="28"/>
        </w:rPr>
        <w:t>показате</w:t>
      </w:r>
      <w:proofErr w:type="spellEnd"/>
      <w:r w:rsidRPr="00F0765F">
        <w:rPr>
          <w:rFonts w:ascii="Liberation Serif" w:hAnsi="Liberation Serif"/>
          <w:sz w:val="28"/>
          <w:szCs w:val="28"/>
        </w:rPr>
        <w:t>.</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20 введен </w:t>
      </w:r>
      <w:hyperlink r:id="rId167">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16.10.2024 N 408)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3 введен </w:t>
      </w:r>
      <w:hyperlink r:id="rId168">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27.12.2017 N 291)</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24. Исполнение местного бюджета по доходам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Исполнение местного бюджета по доходам предусматривает: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зачисление на единый счет местного бюджета доходов от распределения налогов, сборов и иных поступлений в бюджетную систему Российской Федерации, распределяемых по нормативам, действующим в текущем финансовом году, установленным Бюджетным </w:t>
      </w:r>
      <w:hyperlink r:id="rId169">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Законом Свердловской области об областном бюджете, решением о местном бюджете, иными законами Свердловской области и муниципальными правовыми актами, принятыми в соответствии с положениями Бюджетного </w:t>
      </w:r>
      <w:hyperlink r:id="rId170">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 с казначейских счетов для осуществления и отражения операций по учету и распределению поступлений и иных поступлений в местный бюджет;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7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перечисление излишне распределенных сумм, возврат излишне уплаченных или излишне взысканных сумм, а также сумм процентов за несвоевременное осуществление такого возврата и процентов, начисленных на излишне взысканные суммы;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зачет излишне уплаченных или излишне взысканных сумм в соответствии с законодательством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уточнение администратором доходов местного бюджета платежей в местный бюджет;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перечисление Федеральным казначейством излишне распределенных сумм, средств, необходимых для осуществления возврата (зачета, уточнения)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 с единого счета местного бюджета на соответствующие казначейские счета для осуществления и отражения операций по учету и распределению поступлений для учета поступлений и их распределения между бюджетами бюджетной системы Российской Федерации, в порядке, установленном Министерством финансов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7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25. Исполнение местного бюджета по расходам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bookmarkStart w:id="8" w:name="P543"/>
      <w:bookmarkEnd w:id="8"/>
      <w:r w:rsidRPr="00F0765F">
        <w:rPr>
          <w:rFonts w:ascii="Liberation Serif" w:hAnsi="Liberation Serif"/>
          <w:sz w:val="28"/>
          <w:szCs w:val="28"/>
        </w:rPr>
        <w:t xml:space="preserve">1. Исполнение местного бюджета по расходам осуществляется в порядке, установленном Финансово-бюджетным управлением, с соблюдением требований Бюджетного </w:t>
      </w:r>
      <w:hyperlink r:id="rId173">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 и предусматривает: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принятие и учет бюджетных и денежных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7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30.03.2016 N 539)</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подтверждение денежных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санкционирование оплаты денежных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подтверждение исполнения денежных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2. Получатель бюджетных средств принимает бюджетные обязательства и вносит изменения в ранее принятые бюджетные обязательства в </w:t>
      </w:r>
      <w:proofErr w:type="gramStart"/>
      <w:r w:rsidRPr="00F0765F">
        <w:rPr>
          <w:rFonts w:ascii="Liberation Serif" w:hAnsi="Liberation Serif"/>
          <w:sz w:val="28"/>
          <w:szCs w:val="28"/>
        </w:rPr>
        <w:t>пределах</w:t>
      </w:r>
      <w:proofErr w:type="gramEnd"/>
      <w:r w:rsidRPr="00F0765F">
        <w:rPr>
          <w:rFonts w:ascii="Liberation Serif" w:hAnsi="Liberation Serif"/>
          <w:sz w:val="28"/>
          <w:szCs w:val="28"/>
        </w:rPr>
        <w:t xml:space="preserve"> доведенных до него лимитов бюджетных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7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29.03.2023 N 204)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Получатель бюджетных средств принимает бюджетные обязательства путем заключения муниципальных контрактов, иных договоров с физическими и юридическими лицами, индивидуальными предпринимателями или в соответствии с законом, иным правовым актом, соглашением.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Получатель бюджетных средств заключает муниципальные контракты, иные договоры, предусматривающие исполнение обязательств по таким муниципальным контрактам, иным договорам за пределами срока действия утвержденных лимитов бюджетных обязательств, в случаях, предусмотренных положениями Бюджетного </w:t>
      </w:r>
      <w:hyperlink r:id="rId176">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 и иных федеральных законов, регулирующих бюджетные правоотношения. Указанные положения, установленные для заключения муниципальных контрактов, иных договоров, применяются также при внесении изменений в ранее заключенные муниципальные контракты, иные договоры.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(часть третья введена </w:t>
      </w:r>
      <w:hyperlink r:id="rId177">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29.03.2023 N 204)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Получатель бюджетных средств подтверждает обязанность оплатить за счет средств местного бюджета денежные обязательства в соответствии с распоряжениями и иными документами, необходимыми для санкционирования их оплаты.</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Решений Думы Каменск-Уральского городского округа от 24.02.2021 </w:t>
      </w:r>
      <w:hyperlink r:id="rId178">
        <w:r w:rsidRPr="00F0765F">
          <w:rPr>
            <w:rStyle w:val="a3"/>
            <w:rFonts w:ascii="Liberation Serif" w:hAnsi="Liberation Serif"/>
            <w:color w:val="auto"/>
            <w:sz w:val="28"/>
            <w:szCs w:val="28"/>
            <w:u w:val="none"/>
          </w:rPr>
          <w:t>N 804</w:t>
        </w:r>
      </w:hyperlink>
      <w:r w:rsidRPr="00F0765F">
        <w:rPr>
          <w:rFonts w:ascii="Liberation Serif" w:hAnsi="Liberation Serif"/>
          <w:sz w:val="28"/>
          <w:szCs w:val="28"/>
        </w:rPr>
        <w:t xml:space="preserve">, от 29.03.2023 </w:t>
      </w:r>
      <w:hyperlink r:id="rId179">
        <w:r w:rsidRPr="00F0765F">
          <w:rPr>
            <w:rStyle w:val="a3"/>
            <w:rFonts w:ascii="Liberation Serif" w:hAnsi="Liberation Serif"/>
            <w:color w:val="auto"/>
            <w:sz w:val="28"/>
            <w:szCs w:val="28"/>
            <w:u w:val="none"/>
          </w:rPr>
          <w:t>N 204</w:t>
        </w:r>
      </w:hyperlink>
      <w:r w:rsidRPr="00F0765F">
        <w:rPr>
          <w:rFonts w:ascii="Liberation Serif" w:hAnsi="Liberation Serif"/>
          <w:sz w:val="28"/>
          <w:szCs w:val="28"/>
        </w:rPr>
        <w:t>)</w:t>
      </w:r>
    </w:p>
    <w:p w:rsidR="00234BAD" w:rsidRPr="00F0765F" w:rsidRDefault="00234BAD" w:rsidP="00FE696B">
      <w:pPr>
        <w:pStyle w:val="a4"/>
        <w:ind w:firstLine="709"/>
        <w:jc w:val="both"/>
        <w:rPr>
          <w:rFonts w:ascii="Liberation Serif" w:hAnsi="Liberation Serif"/>
          <w:sz w:val="28"/>
          <w:szCs w:val="28"/>
        </w:rPr>
      </w:pPr>
      <w:bookmarkStart w:id="9" w:name="P556"/>
      <w:bookmarkEnd w:id="9"/>
      <w:r w:rsidRPr="00F0765F">
        <w:rPr>
          <w:rFonts w:ascii="Liberation Serif" w:hAnsi="Liberation Serif"/>
          <w:sz w:val="28"/>
          <w:szCs w:val="28"/>
        </w:rPr>
        <w:t xml:space="preserve">4. Финансово-бюджетное управление при постановке на учет бюджетных и денежных обязательств, санкционировании оплаты денежных обязательств осуществляет в соответствии с установленным им порядком, предусмотренным </w:t>
      </w:r>
      <w:hyperlink w:anchor="P543">
        <w:r w:rsidRPr="00F0765F">
          <w:rPr>
            <w:rStyle w:val="a3"/>
            <w:rFonts w:ascii="Liberation Serif" w:hAnsi="Liberation Serif"/>
            <w:color w:val="auto"/>
            <w:sz w:val="28"/>
            <w:szCs w:val="28"/>
            <w:u w:val="none"/>
          </w:rPr>
          <w:t>пунктом 1</w:t>
        </w:r>
      </w:hyperlink>
      <w:r w:rsidRPr="00F0765F">
        <w:rPr>
          <w:rFonts w:ascii="Liberation Serif" w:hAnsi="Liberation Serif"/>
          <w:sz w:val="28"/>
          <w:szCs w:val="28"/>
        </w:rPr>
        <w:t xml:space="preserve"> настоящей статьи, контроль за: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w:t>
      </w:r>
      <w:proofErr w:type="spellStart"/>
      <w:r w:rsidRPr="00F0765F">
        <w:rPr>
          <w:rFonts w:ascii="Liberation Serif" w:hAnsi="Liberation Serif"/>
          <w:sz w:val="28"/>
          <w:szCs w:val="28"/>
        </w:rPr>
        <w:t>непревышением</w:t>
      </w:r>
      <w:proofErr w:type="spellEnd"/>
      <w:r w:rsidRPr="00F0765F">
        <w:rPr>
          <w:rFonts w:ascii="Liberation Serif" w:hAnsi="Liberation Serif"/>
          <w:sz w:val="28"/>
          <w:szCs w:val="28"/>
        </w:rPr>
        <w:t xml:space="preserve"> бюджетных обязательств над соответствующими лимитами бюджетных обязательств или бюджетными ассигнованиями, доведенными до получателя бюджетных средств, а также соответствием информации о бюджетном обязательстве коду классификации расходов бюджетов;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соответствием информации о денежном обязательстве информации о поставленном на учет соответствующем бюджетном обязательстве;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соответствием информации, указанной в распоряжении для оплаты денежного обязательства, информации о денежном обязательстве;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8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наличием документов, подтверждающих возникновение денежного обязательства.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порядке, установленном Финансово-бюджетным управлением, и предусмотренном </w:t>
      </w:r>
      <w:hyperlink w:anchor="P543">
        <w:r w:rsidRPr="00F0765F">
          <w:rPr>
            <w:rStyle w:val="a3"/>
            <w:rFonts w:ascii="Liberation Serif" w:hAnsi="Liberation Serif"/>
            <w:color w:val="auto"/>
            <w:sz w:val="28"/>
            <w:szCs w:val="28"/>
            <w:u w:val="none"/>
          </w:rPr>
          <w:t>пунктом 1</w:t>
        </w:r>
      </w:hyperlink>
      <w:r w:rsidRPr="00F0765F">
        <w:rPr>
          <w:rFonts w:ascii="Liberation Serif" w:hAnsi="Liberation Serif"/>
          <w:sz w:val="28"/>
          <w:szCs w:val="28"/>
        </w:rPr>
        <w:t xml:space="preserve"> настоящей статьи, в дополнение к указанной в </w:t>
      </w:r>
      <w:hyperlink w:anchor="P556">
        <w:r w:rsidRPr="00F0765F">
          <w:rPr>
            <w:rStyle w:val="a3"/>
            <w:rFonts w:ascii="Liberation Serif" w:hAnsi="Liberation Serif"/>
            <w:color w:val="auto"/>
            <w:sz w:val="28"/>
            <w:szCs w:val="28"/>
            <w:u w:val="none"/>
          </w:rPr>
          <w:t>части первой</w:t>
        </w:r>
      </w:hyperlink>
      <w:r w:rsidRPr="00F0765F">
        <w:rPr>
          <w:rFonts w:ascii="Liberation Serif" w:hAnsi="Liberation Serif"/>
          <w:sz w:val="28"/>
          <w:szCs w:val="28"/>
        </w:rPr>
        <w:t xml:space="preserve"> настоящего пункта информации может определяться иная информация, подлежащая контролю.</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В случае если бюджетное обязательство возникло на основании муниципального контракта, дополнительно осуществляется контроль за соответствием сведений о муниципальном контракте в реестре контрактов, предусмотренном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и сведений о принятом на учет бюджетном обязательстве, возникшем на основании муниципального контракта, условиям муниципального контракта.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Оплата денежных обязательств (за исключением денежных обязательств по публичным нормативным обязательствам) осуществляется в пределах доведенных до получателя бюджетных средств лимитов бюджетных обязательств.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Оплата денежных обязательств по публичным нормативным обязательствам может осуществляться в пределах доведенных до получателя бюджетных средств бюджетных ассигнований.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(п. 4 в ред. </w:t>
      </w:r>
      <w:hyperlink r:id="rId18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5. Подтверждение исполнения денежных обязательств осуществляется на основании распоряжений, подтверждающих списание денежных средств с единого счета местного бюджета в пользу физических или юридических лиц, бюджетов бюджетной системы Российской Федерации, а также проверки иных документов, подтверждающих проведение </w:t>
      </w:r>
      <w:proofErr w:type="spellStart"/>
      <w:r w:rsidRPr="00F0765F">
        <w:rPr>
          <w:rFonts w:ascii="Liberation Serif" w:hAnsi="Liberation Serif"/>
          <w:sz w:val="28"/>
          <w:szCs w:val="28"/>
        </w:rPr>
        <w:t>неденежных</w:t>
      </w:r>
      <w:proofErr w:type="spellEnd"/>
      <w:r w:rsidRPr="00F0765F">
        <w:rPr>
          <w:rFonts w:ascii="Liberation Serif" w:hAnsi="Liberation Serif"/>
          <w:sz w:val="28"/>
          <w:szCs w:val="28"/>
        </w:rPr>
        <w:t xml:space="preserve"> операций по исполнению денежных обязательств получателей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8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6. В случае и порядке, установленных Финансово-бюджетным управлением, при организации исполнения местного бюджета по расходам могут предусматриваться утверждение и доведение до главных распорядителей, распорядителей и получателей бюджетных средств предельного объема оплаты денежных обязательств в соответствующем периоде текущего финансового года (предельные объемы финансирования).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Предельные объемы финансирования устанавливаются в целом в отношении главного распорядителя, распорядителя и получателя бюджетных средств помесячно или поквартально нарастающим итогом с начала текущего финансового года либо на соответствующий квартал на основе заявок на финансирование главных распорядителей, распорядителей и получателей бюджетных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7. Учет операций по исполнению местного бюджета производится на лицевых счетах, открываемых в Финансово-бюджетном управлении, на лицевых счетах, открываемых Финансово-бюджетному управлению в Федеральном казначействе, за исключением случаев, установленных Бюджетным </w:t>
      </w:r>
      <w:hyperlink r:id="rId183">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Открытие и ведение лицевых счетов осуществляются в порядке, установленном Финансово-бюджетным управлением в соответствии с общими требованиями, установленными Федеральным казначейством.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7 в ред. </w:t>
      </w:r>
      <w:hyperlink r:id="rId18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8. В ходе исполнения местного бюджета по расходам в соответствии с решением о местном бюджете юридическим лицам, индивидуальным предпринимателям, физическим лицам - производителям товаров, работ, услуг предоставляются субсидии, предусмотренные </w:t>
      </w:r>
      <w:hyperlink r:id="rId185">
        <w:r w:rsidRPr="00F0765F">
          <w:rPr>
            <w:rStyle w:val="a3"/>
            <w:rFonts w:ascii="Liberation Serif" w:hAnsi="Liberation Serif"/>
            <w:color w:val="auto"/>
            <w:sz w:val="28"/>
            <w:szCs w:val="28"/>
            <w:u w:val="none"/>
          </w:rPr>
          <w:t>статьями 78</w:t>
        </w:r>
      </w:hyperlink>
      <w:r w:rsidRPr="00F0765F">
        <w:rPr>
          <w:rFonts w:ascii="Liberation Serif" w:hAnsi="Liberation Serif"/>
          <w:sz w:val="28"/>
          <w:szCs w:val="28"/>
        </w:rPr>
        <w:t xml:space="preserve">, </w:t>
      </w:r>
      <w:hyperlink r:id="rId186">
        <w:r w:rsidRPr="00F0765F">
          <w:rPr>
            <w:rStyle w:val="a3"/>
            <w:rFonts w:ascii="Liberation Serif" w:hAnsi="Liberation Serif"/>
            <w:color w:val="auto"/>
            <w:sz w:val="28"/>
            <w:szCs w:val="28"/>
            <w:u w:val="none"/>
          </w:rPr>
          <w:t>78.1</w:t>
        </w:r>
      </w:hyperlink>
      <w:r w:rsidRPr="00F0765F">
        <w:rPr>
          <w:rFonts w:ascii="Liberation Serif" w:hAnsi="Liberation Serif"/>
          <w:sz w:val="28"/>
          <w:szCs w:val="28"/>
        </w:rPr>
        <w:t xml:space="preserve"> Бюджетного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При этом в соответствии с </w:t>
      </w:r>
      <w:hyperlink r:id="rId187">
        <w:r w:rsidRPr="00F0765F">
          <w:rPr>
            <w:rStyle w:val="a3"/>
            <w:rFonts w:ascii="Liberation Serif" w:hAnsi="Liberation Serif"/>
            <w:color w:val="auto"/>
            <w:sz w:val="28"/>
            <w:szCs w:val="28"/>
            <w:u w:val="none"/>
          </w:rPr>
          <w:t>Правилами</w:t>
        </w:r>
      </w:hyperlink>
      <w:r w:rsidRPr="00F0765F">
        <w:rPr>
          <w:rFonts w:ascii="Liberation Serif" w:hAnsi="Liberation Serif"/>
          <w:sz w:val="28"/>
          <w:szCs w:val="28"/>
        </w:rPr>
        <w:t xml:space="preserve">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утвержденными Постановлением Правительства Российской Федерации от 25.10.2023 N 1780 "Об утверждении Правил предоставления из бюджетов бюджетной системы Российской Федерации субсидий, в том числе грантов в форме субсидий, юридическим лицам, индивидуальным предпринимателям, </w:t>
      </w:r>
      <w:r w:rsidRPr="00F0765F">
        <w:rPr>
          <w:rFonts w:ascii="Liberation Serif" w:hAnsi="Liberation Serif"/>
          <w:sz w:val="28"/>
          <w:szCs w:val="28"/>
        </w:rPr>
        <w:lastRenderedPageBreak/>
        <w:t xml:space="preserve">а также физическим лицам - производителям товаров, работ, услуг" (далее - Правила предоставления субсидий), и принимаемыми в соответствии с Правилами предоставления субсидий решениями органа местного самоуправления муниципального образования (отраслевого органа Администрации городского округа), осуществляющего в соответствии с Бюджетным </w:t>
      </w:r>
      <w:hyperlink r:id="rId188">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полномочия главного распорядителя средств местного бюджета, предоставляются следующие субсидии: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субсидии организациям или индивидуальным предпринимателям, являющимся исполнителями коммунальных услуг, в целях возмещения затрат, связанных с предоставлением гражданам, проживающим на территории Каменск-Уральского городского округа, меры социальной поддержки по частичному освобождению от платы за коммунальные услуги;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2) субсидии юридическим лицам, осуществившим выполнение работ по благоустройству дворовой территории в рамках реализации муниципальной </w:t>
      </w:r>
      <w:hyperlink r:id="rId189">
        <w:r w:rsidRPr="00F0765F">
          <w:rPr>
            <w:rStyle w:val="a3"/>
            <w:rFonts w:ascii="Liberation Serif" w:hAnsi="Liberation Serif"/>
            <w:color w:val="auto"/>
            <w:sz w:val="28"/>
            <w:szCs w:val="28"/>
            <w:u w:val="none"/>
          </w:rPr>
          <w:t>программы</w:t>
        </w:r>
      </w:hyperlink>
      <w:r w:rsidRPr="00F0765F">
        <w:rPr>
          <w:rFonts w:ascii="Liberation Serif" w:hAnsi="Liberation Serif"/>
          <w:sz w:val="28"/>
          <w:szCs w:val="28"/>
        </w:rPr>
        <w:t xml:space="preserve"> "Формирование современной городской среды на территории Каменск-Уральского городского округа на 2017 - 20</w:t>
      </w:r>
      <w:r w:rsidR="00B10F30" w:rsidRPr="00F0765F">
        <w:rPr>
          <w:rFonts w:ascii="Liberation Serif" w:hAnsi="Liberation Serif"/>
          <w:sz w:val="28"/>
          <w:szCs w:val="28"/>
        </w:rPr>
        <w:t>30</w:t>
      </w:r>
      <w:r w:rsidRPr="00F0765F">
        <w:rPr>
          <w:rFonts w:ascii="Liberation Serif" w:hAnsi="Liberation Serif"/>
          <w:sz w:val="28"/>
          <w:szCs w:val="28"/>
        </w:rPr>
        <w:t xml:space="preserve"> годы";</w:t>
      </w:r>
    </w:p>
    <w:p w:rsidR="00B10F30" w:rsidRPr="00F0765F" w:rsidRDefault="00B10F30"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2 п. 8 в ред. Решения Думы Каменск-Уральского городского округа от </w:t>
      </w:r>
      <w:r w:rsidR="00CD256C" w:rsidRPr="00F0765F">
        <w:rPr>
          <w:rFonts w:ascii="Liberation Serif" w:hAnsi="Liberation Serif"/>
          <w:sz w:val="28"/>
          <w:szCs w:val="28"/>
        </w:rPr>
        <w:t>19.02.2025 № 449</w:t>
      </w:r>
      <w:r w:rsidRPr="00F0765F">
        <w:rPr>
          <w:rFonts w:ascii="Liberation Serif" w:hAnsi="Liberation Serif"/>
          <w:sz w:val="28"/>
          <w:szCs w:val="28"/>
        </w:rPr>
        <w:t>)</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субсидии народной дружине, осуществляющей деятельность на территории Каменск-Уральского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4) субсидии некоммерческой организации, участвующей в профилактике и (или) тушении пожаров (добровольная пожарная охрана), осуществляющей свою деятельность на территории Каменск-Уральского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4 введен </w:t>
      </w:r>
      <w:hyperlink r:id="rId190">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16.10.2024 N 408)</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5) субсидий организации, образующей инфраструктуру поддержки субъектов малого и среднего предпринимательства Каменск-Уральского городского округа</w:t>
      </w:r>
      <w:r w:rsidR="00B10F30" w:rsidRPr="00F0765F">
        <w:rPr>
          <w:rFonts w:ascii="Liberation Serif" w:hAnsi="Liberation Serif"/>
          <w:sz w:val="28"/>
          <w:szCs w:val="28"/>
        </w:rPr>
        <w:t>;</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5 введен </w:t>
      </w:r>
      <w:hyperlink r:id="rId191">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16.10.2024 N 408)</w:t>
      </w:r>
    </w:p>
    <w:p w:rsidR="00B10F30" w:rsidRPr="00F0765F" w:rsidRDefault="00B10F30" w:rsidP="00FE696B">
      <w:pPr>
        <w:pStyle w:val="a4"/>
        <w:ind w:firstLine="709"/>
        <w:jc w:val="both"/>
        <w:rPr>
          <w:rFonts w:ascii="Liberation Serif" w:hAnsi="Liberation Serif"/>
          <w:sz w:val="28"/>
          <w:szCs w:val="28"/>
        </w:rPr>
      </w:pPr>
      <w:r w:rsidRPr="00F0765F">
        <w:rPr>
          <w:rFonts w:ascii="Liberation Serif" w:hAnsi="Liberation Serif"/>
          <w:sz w:val="28"/>
          <w:szCs w:val="28"/>
        </w:rPr>
        <w:t>6) субсидии организациям, осуществляющим управление многоквартирными домами на возмещение затрат на оплату работ по благоустройству дворовых территорий, по которым осуществляется проезд к образовательным учреждениям на территории Каменск-Уральского городского округа.</w:t>
      </w:r>
    </w:p>
    <w:p w:rsidR="00B10F30" w:rsidRPr="00F0765F" w:rsidRDefault="00B10F30"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(подп. 6 п. 8 </w:t>
      </w:r>
      <w:proofErr w:type="gramStart"/>
      <w:r w:rsidRPr="00F0765F">
        <w:rPr>
          <w:rFonts w:ascii="Liberation Serif" w:hAnsi="Liberation Serif"/>
          <w:sz w:val="28"/>
          <w:szCs w:val="28"/>
        </w:rPr>
        <w:t>введен</w:t>
      </w:r>
      <w:proofErr w:type="gramEnd"/>
      <w:r w:rsidRPr="00F0765F">
        <w:rPr>
          <w:rFonts w:ascii="Liberation Serif" w:hAnsi="Liberation Serif"/>
          <w:sz w:val="28"/>
          <w:szCs w:val="28"/>
        </w:rPr>
        <w:t xml:space="preserve"> Решением Думы Каменск-Уральского городского округа от </w:t>
      </w:r>
      <w:r w:rsidR="00CD256C" w:rsidRPr="00F0765F">
        <w:rPr>
          <w:rFonts w:ascii="Liberation Serif" w:hAnsi="Liberation Serif"/>
          <w:sz w:val="28"/>
          <w:szCs w:val="28"/>
        </w:rPr>
        <w:t>19.02.2025 № 449</w:t>
      </w:r>
      <w:r w:rsidRPr="00F0765F">
        <w:rPr>
          <w:rFonts w:ascii="Liberation Serif" w:hAnsi="Liberation Serif"/>
          <w:sz w:val="28"/>
          <w:szCs w:val="28"/>
        </w:rPr>
        <w:t>)</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Предоставление остальных субсидий осуществляется в порядке, установленном муниципальными правовыми актами Администрации городского округа или актами уполномоченных ею органов местного самоуправления, принимаемыми в соответствии с общими </w:t>
      </w:r>
      <w:hyperlink r:id="rId192">
        <w:r w:rsidRPr="00F0765F">
          <w:rPr>
            <w:rStyle w:val="a3"/>
            <w:rFonts w:ascii="Liberation Serif" w:hAnsi="Liberation Serif"/>
            <w:color w:val="auto"/>
            <w:sz w:val="28"/>
            <w:szCs w:val="28"/>
            <w:u w:val="none"/>
          </w:rPr>
          <w:t>требованиями</w:t>
        </w:r>
      </w:hyperlink>
      <w:r w:rsidRPr="00F0765F">
        <w:rPr>
          <w:rFonts w:ascii="Liberation Serif" w:hAnsi="Liberation Serif"/>
          <w:sz w:val="28"/>
          <w:szCs w:val="28"/>
        </w:rPr>
        <w:t xml:space="preserve"> к нормативным правовым актам, муниципальным правовым актам, регулирующим предоставление из бюджетов субъектов Российской </w:t>
      </w:r>
      <w:r w:rsidRPr="00F0765F">
        <w:rPr>
          <w:rFonts w:ascii="Liberation Serif" w:hAnsi="Liberation Serif"/>
          <w:sz w:val="28"/>
          <w:szCs w:val="28"/>
        </w:rPr>
        <w:lastRenderedPageBreak/>
        <w:t>Федерации, местных бюджетов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и проведение отборов получателей указанных субсидий, в том числе грантов в форме субсидий, утвержденными Постановлением Правительства Российской Федерации от 25.10.2023 N 1782 "Об утверждении общих требований к нормативным правовым актам, муниципальным правовым актам, регулирующим предоставление из бюджетов субъектов Российской Федерации, местных бюджетов субсидий, в том числе грантов в форме субсидий, юридическим лицам, индивидуальным предпринимателям, а также физическим лицам - производителям товаров, работ, услуг и проведение отборов получателей указанных субсидий, в том числе грантов в форме субсидий".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8 введен </w:t>
      </w:r>
      <w:hyperlink r:id="rId193">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21.02.2024 N 320)</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26. Исполнение местного бюджета по источникам финансирования дефицита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 Исполнение местного бюджета по источникам финансирования дефицита бюджета осуществляется главными администраторами, администраторами источников финансирования дефицита местного бюджета в соответствии со сводной бюджетной росписью, за исключением операций по управлению остатками средств на едином счете местного бюджета, в порядке, установленном Финансово-бюджетным управлением в соответствии с положениями Бюджетного </w:t>
      </w:r>
      <w:hyperlink r:id="rId194">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Санкционирование оплаты денежных обязательств, подлежащих исполнению за счет бюджетных ассигнований по источникам финансирования дефицита местного бюджета, осуществляется в порядке, установленном Финансово-бюджетным управлением.</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27. Использование доходов, фактически полученных при исполнении местного бюджета сверх утвержденных решением о бюджете</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 Доходы, фактически полученные при исполнении местного бюджета сверх утвержденных решением о бюджете общего объема доходов, могут направляться Финансово-бюджетным управлением без внесения изменений в решение о бюджете на текущий финансовый год и плановый период на замещение муниципальных заимствований, погашение муниципального долга, а также на исполнение публичных нормативных обязательств муниципального образования в случае недостаточности предусмотренных на их исполнение бюджетных ассигнований в размере, предусмотренном </w:t>
      </w:r>
      <w:hyperlink r:id="rId195">
        <w:r w:rsidRPr="00F0765F">
          <w:rPr>
            <w:rStyle w:val="a3"/>
            <w:rFonts w:ascii="Liberation Serif" w:hAnsi="Liberation Serif"/>
            <w:color w:val="auto"/>
            <w:sz w:val="28"/>
            <w:szCs w:val="28"/>
            <w:u w:val="none"/>
          </w:rPr>
          <w:t>пунктом 3 статьи 217</w:t>
        </w:r>
      </w:hyperlink>
      <w:r w:rsidRPr="00F0765F">
        <w:rPr>
          <w:rFonts w:ascii="Liberation Serif" w:hAnsi="Liberation Serif"/>
          <w:sz w:val="28"/>
          <w:szCs w:val="28"/>
        </w:rPr>
        <w:t xml:space="preserve"> Бюджетного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2. Субсидии, субвенции, иные межбюджетные трансферты, имеющие целевое назначение (в случае получения уведомления об их предоставлении), </w:t>
      </w:r>
      <w:r w:rsidRPr="00F0765F">
        <w:rPr>
          <w:rFonts w:ascii="Liberation Serif" w:hAnsi="Liberation Serif"/>
          <w:sz w:val="28"/>
          <w:szCs w:val="28"/>
        </w:rPr>
        <w:lastRenderedPageBreak/>
        <w:t>а также безвозмездные поступления от физических и юридических лиц, фактически полученные при исполнении местного бюджета сверх утвержденных решением о бюджете доходов, направляются на увеличение расходов местного бюджета соответственно в целях предоставления субсидий, субвенций, иных межбюджетных трансфертов, имеющих целевое назначение, с внесением изменений в сводную бюджетную роспись без внесения изменений в решение о бюджете на текущий финансовый год и плановый период.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2 в ред. </w:t>
      </w:r>
      <w:hyperlink r:id="rId19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18.10.2017 N 257)</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28. Внесение изменений в решение Думы городского округа о местном бюджете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9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Внесение изменений в решение Думы городского округа о местном бюджете осуществляется с учетом особенностей, установленных настоящим Положением.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9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bookmarkStart w:id="10" w:name="P601"/>
      <w:bookmarkEnd w:id="10"/>
      <w:r w:rsidRPr="00F0765F">
        <w:rPr>
          <w:rFonts w:ascii="Liberation Serif" w:hAnsi="Liberation Serif"/>
          <w:sz w:val="28"/>
          <w:szCs w:val="28"/>
        </w:rPr>
        <w:t>2. Основанием для внесения в Думу городского округа проекта решения о внесении изменений в решение Думы городского округа о местном бюджете являются: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19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изменение законодательства, приводящее к уменьшению или увеличению объема запланированных доходов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снижение (рост) ожидаемых поступлений доходов местного бюджета или поступлений из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увеличение бюджетных ассигнований на исполнение принятых расходных обязательств муниципального образования и (или) выделение бюджетных ассигнований на вновь принимаемые расходные обязательства.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3. Внесение изменений в решение Думы городского округа о местном бюджете осуществляется по мере возникновения оснований, указанных в </w:t>
      </w:r>
      <w:hyperlink w:anchor="P601">
        <w:r w:rsidRPr="00F0765F">
          <w:rPr>
            <w:rStyle w:val="a3"/>
            <w:rFonts w:ascii="Liberation Serif" w:hAnsi="Liberation Serif"/>
            <w:color w:val="auto"/>
            <w:sz w:val="28"/>
            <w:szCs w:val="28"/>
            <w:u w:val="none"/>
          </w:rPr>
          <w:t>пункте 2</w:t>
        </w:r>
      </w:hyperlink>
      <w:r w:rsidRPr="00F0765F">
        <w:rPr>
          <w:rFonts w:ascii="Liberation Serif" w:hAnsi="Liberation Serif"/>
          <w:sz w:val="28"/>
          <w:szCs w:val="28"/>
        </w:rPr>
        <w:t xml:space="preserve"> настоящей статьи.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01.08.2014 N 318, </w:t>
      </w:r>
      <w:hyperlink r:id="rId20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4. Администрация городского округа, при возникновении оснований, указанных в </w:t>
      </w:r>
      <w:hyperlink w:anchor="P601">
        <w:r w:rsidRPr="00F0765F">
          <w:rPr>
            <w:rStyle w:val="a3"/>
            <w:rFonts w:ascii="Liberation Serif" w:hAnsi="Liberation Serif"/>
            <w:color w:val="auto"/>
            <w:sz w:val="28"/>
            <w:szCs w:val="28"/>
            <w:u w:val="none"/>
          </w:rPr>
          <w:t>пункте 2</w:t>
        </w:r>
      </w:hyperlink>
      <w:r w:rsidRPr="00F0765F">
        <w:rPr>
          <w:rFonts w:ascii="Liberation Serif" w:hAnsi="Liberation Serif"/>
          <w:sz w:val="28"/>
          <w:szCs w:val="28"/>
        </w:rPr>
        <w:t xml:space="preserve"> настоящей статьи, организует разработку проекта решения Думы городского округа о внесении изменений в решение о местном бюджете (далее в настоящей статье - проект решения о внесении изменений в бюджет). Непосредственная разработка проекта решения о </w:t>
      </w:r>
      <w:r w:rsidRPr="00F0765F">
        <w:rPr>
          <w:rFonts w:ascii="Liberation Serif" w:hAnsi="Liberation Serif"/>
          <w:sz w:val="28"/>
          <w:szCs w:val="28"/>
        </w:rPr>
        <w:lastRenderedPageBreak/>
        <w:t>внесении изменений в бюджет осуществляется Финансово-бюджетным управлением.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Проект решения о внесении изменений в бюджет вносится Администрацией городского округа в Думу городского округа с пояснительной запиской, содержащей обоснование предлагаемых изменений в решение о бюджете.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5. Одновременно с направлением в Думу городского округа проект решения о внесении изменений в бюджет направляется Администрацией городского округа в Контрольно-счетный орган.</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6. Проект решения о внесении изменений в бюджет в течение пяти рабочих дней со дня внесения в Думу городского округа подлежит рассмотрению комитетом по экономической политике, бюджету и налогам Думы городского округа. По результатам рассмотрения комитет по экономической политике, бюджету и налогам Думы городского округа составляет заключение на проект соответствующего решения и направляет его в Администрацию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Комитет по экономической политике, бюджету и налогам Думы городского округа вправе приглашать на свои заседания по рассмотрению проекта решения о внесении изменений в бюджет членов других профильных комитетов Думы городского округа для заслушивания их позиции по представленному проекту.</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7. Контрольно-счетный орган проводит экспертизу проекта решения о внесении изменений в бюджет в течение пяти рабочих дней со дня его получения.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 результатам экспертизы Контрольно-счетный орган составляет заключение на проект соответствующего решения и направляет его в Думу городского округа и в Администрацию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8. Заключения комитета по экономической политике, бюджету и налогам Думы городского округа и Контрольно-счетного органа на проект решения о внесении изменений в бюджет должны быть рассмотрены Администрацией городского округа в течение пяти рабочих дней.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По результатам рассмотрения заключений комитета по экономической политике, бюджету и налогам Думы городского округа и Контрольно-счетного органа на проект решения о внесении изменений в бюджет, Администрация городского округа обеспечивает внесение изменений в указанный проект либо мотивировано отклоняет представленные замечания (предложения), о чем указывает в пояснительной записке, прилагаемой к окончательному варианту проекта, вносимого в Думу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0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9. Проект решения о внесении изменений в бюджет, повторно внесенный Администрацией городского округа после рассмотрения заключений на него комитета по экономической политике, бюджету и налогам Думы городского округа и Контрольно-счетного органа, должен быть рассмотрен на ближайшем запланированном в соответствии с Регламентом Думы городского округа заседании.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10. Доклад проекта решения о внесении изменений в бюджет на заседании Думы городского округа представляет начальник Финансово-бюджетного управления (или иное должностное лицо по поручению главы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 содокладами выступают председатель комитета по экономической политике, бюджету и налогам Думы городского округа и председатель Контрольно-счетного органа.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11. В случаях изменения состава и (или) функций главных администраторов доходов местного бюджета, а также изменения принципов назначения и присвоения структуры кодов классификации доходов бюджетов изменения в перечень главных администраторов доходов бюджета, а также в состав закрепленных за ними кодов классификации доходов бюджетов вносятся на основании муниципального правового акта Финансово-бюджетного управления без внесения изменений в решение о местном бюджете.</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29. Завершение текущего финансового года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 Операции по исполнению местного бюджета завершаются 31 декабря, за исключением операций, указанных в </w:t>
      </w:r>
      <w:hyperlink r:id="rId213">
        <w:r w:rsidRPr="00F0765F">
          <w:rPr>
            <w:rStyle w:val="a3"/>
            <w:rFonts w:ascii="Liberation Serif" w:hAnsi="Liberation Serif"/>
            <w:color w:val="auto"/>
            <w:sz w:val="28"/>
            <w:szCs w:val="28"/>
            <w:u w:val="none"/>
          </w:rPr>
          <w:t>пункте 2 статьи 242</w:t>
        </w:r>
      </w:hyperlink>
      <w:r w:rsidRPr="00F0765F">
        <w:rPr>
          <w:rFonts w:ascii="Liberation Serif" w:hAnsi="Liberation Serif"/>
          <w:sz w:val="28"/>
          <w:szCs w:val="28"/>
        </w:rPr>
        <w:t xml:space="preserve"> Бюджетного кодекса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Завершение операций по исполнению местного бюджета в текущем финансовом году осуществляется в порядке, установленном Финансово-бюджетным управлением в соответствии с требованиями настоящей статьи.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2. Операции по исполнению местного бюджета, бюджетные ассигнования, лимиты бюджетных обязательств и предельные объемы финансирования текущего финансового года прекращают свое действие 31 декабря.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До последнего рабочего дня текущего года включительно Финансово-бюджетное управление обязано оплатить санкционированные к оплате в установленном порядке бюджетные обязательства в пределах остатка средств на едином счете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Не использованные получателями бюджетных средств остатки бюджетных средств, находящиеся не на едином счете местного бюджета, не позднее двух последних рабочих дней текущего финансового года подлежат перечислению получателями бюджетных средств на единый счет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4. Финансово-бюджетное управление устанавливает порядок обеспечения получателей бюджетных средств при завершении текущего финансового года наличными деньгами, необходимыми для осуществления их деятельности в нерабочие праздничные дни в Российской Федерации в январе очередного финансового года.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Раздел 6. ОСНОВЫ СОСТАВЛЕНИЯ, ВНЕШНЕЙ ПРОВЕРКИ,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РАССМОТРЕНИЯ И УТВЕРЖДЕНИЯ БЮДЖЕТНОЙ ОТЧЕТНОСТИ</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30. Основы бюджетного учета и бюджетной отчетности</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 Единая методология бюджетного учета и бюджетной отчетности устанавливается Министерством финансов Российской Федерации в соответствии с положениями Бюджетного </w:t>
      </w:r>
      <w:hyperlink r:id="rId214">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Бюджетный учет осуществляется в соответствии с планом счетов, включающим в себя бюджетную классификацию Российской Федерации, утвержденным Министерством финансов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Бюджетная отчетность включает:</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отчет об исполнении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баланс исполнения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отчет о финансовых результатах деятельности;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4) отчет о движении денежных средств;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5) пояснительную записку.</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Отчет об исполнении местного бюджета содержит данные об исполнении бюджета по доходам, расходам и источникам финансирования дефицита бюджета в соответствии с бюджетной классификацией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4. Главные распорядители бюджетных средств, главные администраторы доходов местного бюджета, главные администраторы источников финансирования дефицита местного бюджета составляют </w:t>
      </w:r>
      <w:r w:rsidRPr="00F0765F">
        <w:rPr>
          <w:rFonts w:ascii="Liberation Serif" w:hAnsi="Liberation Serif"/>
          <w:sz w:val="28"/>
          <w:szCs w:val="28"/>
        </w:rPr>
        <w:lastRenderedPageBreak/>
        <w:t>бюджетную отчетность на основании представленной им бюджетной отчетности подведомственными получателями (распорядителями) бюджетных средств, администраторами доходов местного бюджета, администраторами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Главные распорядители бюджетных средств, главные администраторы доходов местного бюджета, главные администраторы источников финансирования дефицита местного бюджета представляют бюджетную отчетность в Финансово-бюджетное управление в установленные им сроки.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5. Бюджетная отчетность муниципального образования составляется Финансово-бюджетным управлением на основании бюджетной отчетности соответствующих главных распорядителей бюджетных средств, главных администраторов доходов местного бюджета, главных администраторов источников финансирования дефицита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1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Бюджетная отчетность муниципального образования является годовой. Отчет об исполнении местного бюджета является ежеквартальным.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Бюджетная отчетность представляется Финансово-бюджетным управлением в Администрацию городского округа и в Контрольно-счетный орган, в соответствии с Бюджетным </w:t>
      </w:r>
      <w:hyperlink r:id="rId219">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2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6. Отчет об исполнении местного бюджета за первый квартал, полугодие и девять месяцев текущего финансового года утверждается постановлением Администрации городского округа и направляется в Думу городского округа и в Контрольно-счетный орган в срок не позднее 30 числа месяца, следующего за отчетным периодом.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2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7. Годовой отчет об исполнении местного бюджета подлежит утверждению решением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2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Годовой отчет об исполнении местного бюджета выносится главой городского округа на публичные слушания в соответствии с порядком организации и проведения публичных слушаний в Каменск-Уральском городском округе в срок, обеспечивающий проведение публичных слушаний до 25 апреля года, следующего за отчетным.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2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Статья 31. Внешняя проверка годового отчета об исполнении местного бюджета</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1. Годовой отчет об исполнении местного бюджета до его рассмотрения в Думе городского округа подлежит внешней проверке, которая включает внешнюю проверку бюджетной отчетности главных распорядителей бюджетных средств, главных администраторов доходов местного бюджета, главных администраторов источников финансирования дефицита местного бюджета и подготовку заключения на годовой отчет об исполнении местного бюджета в порядке, установленном </w:t>
      </w:r>
      <w:hyperlink w:anchor="P681">
        <w:r w:rsidRPr="00F0765F">
          <w:rPr>
            <w:rStyle w:val="a3"/>
            <w:rFonts w:ascii="Liberation Serif" w:hAnsi="Liberation Serif"/>
            <w:color w:val="auto"/>
            <w:sz w:val="28"/>
            <w:szCs w:val="28"/>
            <w:u w:val="none"/>
          </w:rPr>
          <w:t>пунктом 2</w:t>
        </w:r>
      </w:hyperlink>
      <w:r w:rsidRPr="00F0765F">
        <w:rPr>
          <w:rFonts w:ascii="Liberation Serif" w:hAnsi="Liberation Serif"/>
          <w:sz w:val="28"/>
          <w:szCs w:val="28"/>
        </w:rPr>
        <w:t xml:space="preserve"> настоящей статьи, с соблюдением требований Бюджетного </w:t>
      </w:r>
      <w:hyperlink r:id="rId224">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 и с учетом особенностей, установленных федеральными законами.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2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18.03.2015 N 404, </w:t>
      </w:r>
      <w:hyperlink r:id="rId22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Администрация городского округа не позднее 1 апреля года, следующего за отчетным, представляет в Контрольно-счетный орган годовой отчет об исполнении местного бюджета для подготовки заключения на него. Подготовка заключения на годовой отчет об исполнении местного бюджета проводится в срок, не превышающий один месяц.</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27">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Внешняя проверка годового отчета об исполнении местного бюджета осуществляется Контрольно-счетным органом в порядке, установленном решением Думы городского округа, с соблюдением требований Бюджетного </w:t>
      </w:r>
      <w:hyperlink r:id="rId228">
        <w:r w:rsidRPr="00F0765F">
          <w:rPr>
            <w:rStyle w:val="a3"/>
            <w:rFonts w:ascii="Liberation Serif" w:hAnsi="Liberation Serif"/>
            <w:color w:val="auto"/>
            <w:sz w:val="28"/>
            <w:szCs w:val="28"/>
            <w:u w:val="none"/>
          </w:rPr>
          <w:t>кодекса</w:t>
        </w:r>
      </w:hyperlink>
      <w:r w:rsidRPr="00F0765F">
        <w:rPr>
          <w:rFonts w:ascii="Liberation Serif" w:hAnsi="Liberation Serif"/>
          <w:sz w:val="28"/>
          <w:szCs w:val="28"/>
        </w:rPr>
        <w:t xml:space="preserve"> Российской Федерации и с учетом особенностей, установленных федеральными законами.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(часть третья введена </w:t>
      </w:r>
      <w:hyperlink r:id="rId229">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bookmarkStart w:id="11" w:name="P681"/>
      <w:bookmarkEnd w:id="11"/>
      <w:r w:rsidRPr="00F0765F">
        <w:rPr>
          <w:rFonts w:ascii="Liberation Serif" w:hAnsi="Liberation Serif"/>
          <w:sz w:val="28"/>
          <w:szCs w:val="28"/>
        </w:rPr>
        <w:t>2. Контрольно-счетный орган готовит заключение на годовой отчет об исполнении местного бюджета с учетом данных внешней проверки годовой бюджетной отчетности главных распорядителей бюджетных средств, главных администраторов доходов местного бюджета, главных администраторов источников финансирования дефицита местного бюджета. Бюджетная отчетность главных распорядителей бюджетных средств, главных администраторов доходов местного бюджета, главных администраторов источников финансирования дефицита местного бюджета представляется Финансово-бюджетным управлением в Контрольно-счетный орган не позднее 1 марта года, следующего за отчетным.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Результаты внешней проверки годовой бюджетной отчетности главных распорядителей бюджетных средств, главных администраторов доходов местного бюджета, главных администраторов источников финансирования дефицита местного бюджета оформляются Контрольно-счетным органом </w:t>
      </w:r>
      <w:r w:rsidRPr="00F0765F">
        <w:rPr>
          <w:rFonts w:ascii="Liberation Serif" w:hAnsi="Liberation Serif"/>
          <w:sz w:val="28"/>
          <w:szCs w:val="28"/>
        </w:rPr>
        <w:lastRenderedPageBreak/>
        <w:t>актами в отношении каждого главного администратора бюджетных средств в срок до 1 апреля года, следующего за отчетным.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Заключение на годовой отчет об исполнении местного бюджета включает выводы о достоверности, полноте и соответствии нормативным требованиям составления и представления бюджетной отчетности главных распорядителей бюджетных средств, главных администраторов доходов местного бюджета, главных администраторов источников финансирования дефицита местного бюджета и предложения об утверждении (отклонении) годового отчета об исполнении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Требования к заключению на годовой отчет об исполнении местного бюджета устанавливаются в стандарте внешнего муниципального контроля проведения внешней проверки годового отчета об исполнении местного бюджета, утверждаемом приказом председателя Контрольно-счетного органа.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2 в ред. </w:t>
      </w:r>
      <w:hyperlink r:id="rId230">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Заключение на годовой отчет об исполнении местного бюджета представляется Контрольно-счетным органом в Думу городского округа с одновременным направлением в Администрацию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3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32. Порядок представления годового отчета об исполнении местного бюджета в Думу городского округа, его рассмотрения и утверждения Думой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3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Администрация городского округа не позднее 1 мая представляет в Думу городского округа годовой отчет об исполнении местного бюджета за отчетный финансовый год.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3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Одновременно с годовым отчетом об исполнении местного бюджета представляются пояснительная записка к нему, содержащая анализ исполнения местного бюджета и бюджетной отчетности, и сведения о выполнении муниципального задания и (или) иных результатах использования бюджетных ассигнований, проект решения об исполнении местного бюджета, иная бюджетная отчетность об исполнении местного бюджета, иные документы, предусмотренные бюджетным законодательством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(часть вторая в ред. </w:t>
      </w:r>
      <w:hyperlink r:id="rId23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7D6727" w:rsidP="00FE696B">
      <w:pPr>
        <w:pStyle w:val="a4"/>
        <w:ind w:firstLine="709"/>
        <w:jc w:val="both"/>
        <w:rPr>
          <w:rFonts w:ascii="Liberation Serif" w:hAnsi="Liberation Serif"/>
          <w:sz w:val="28"/>
          <w:szCs w:val="28"/>
        </w:rPr>
      </w:pPr>
      <w:hyperlink r:id="rId235">
        <w:r w:rsidR="00234BAD" w:rsidRPr="00F0765F">
          <w:rPr>
            <w:rStyle w:val="a3"/>
            <w:rFonts w:ascii="Liberation Serif" w:hAnsi="Liberation Serif"/>
            <w:color w:val="auto"/>
            <w:sz w:val="28"/>
            <w:szCs w:val="28"/>
            <w:u w:val="none"/>
          </w:rPr>
          <w:t>2</w:t>
        </w:r>
      </w:hyperlink>
      <w:r w:rsidR="00234BAD" w:rsidRPr="00F0765F">
        <w:rPr>
          <w:rFonts w:ascii="Liberation Serif" w:hAnsi="Liberation Serif"/>
          <w:sz w:val="28"/>
          <w:szCs w:val="28"/>
        </w:rPr>
        <w:t xml:space="preserve">. Дума городского округа, получив заключение Контрольно-счетного органа, на годовой отчет об исполнении местного бюджета, рассматривает </w:t>
      </w:r>
      <w:r w:rsidR="00234BAD" w:rsidRPr="00F0765F">
        <w:rPr>
          <w:rFonts w:ascii="Liberation Serif" w:hAnsi="Liberation Serif"/>
          <w:sz w:val="28"/>
          <w:szCs w:val="28"/>
        </w:rPr>
        <w:lastRenderedPageBreak/>
        <w:t>соответствующий отчет на ближайшем запланированном в соответствии с Регламентом Думы городского округа заседании.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3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7D6727" w:rsidP="00FE696B">
      <w:pPr>
        <w:pStyle w:val="a4"/>
        <w:ind w:firstLine="709"/>
        <w:jc w:val="both"/>
        <w:rPr>
          <w:rFonts w:ascii="Liberation Serif" w:hAnsi="Liberation Serif"/>
          <w:sz w:val="28"/>
          <w:szCs w:val="28"/>
        </w:rPr>
      </w:pPr>
      <w:hyperlink r:id="rId237">
        <w:r w:rsidR="00234BAD" w:rsidRPr="00F0765F">
          <w:rPr>
            <w:rStyle w:val="a3"/>
            <w:rFonts w:ascii="Liberation Serif" w:hAnsi="Liberation Serif"/>
            <w:color w:val="auto"/>
            <w:sz w:val="28"/>
            <w:szCs w:val="28"/>
            <w:u w:val="none"/>
          </w:rPr>
          <w:t>3</w:t>
        </w:r>
      </w:hyperlink>
      <w:r w:rsidR="00234BAD" w:rsidRPr="00F0765F">
        <w:rPr>
          <w:rFonts w:ascii="Liberation Serif" w:hAnsi="Liberation Serif"/>
          <w:sz w:val="28"/>
          <w:szCs w:val="28"/>
        </w:rPr>
        <w:t>. Решением об исполнении бюджета утверждается отчет об исполнении местного бюджета за отчетный финансовый год с указанием общего объема доходов, расходов и дефицита (профицита)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Отдельными приложениями к указанному решению утверждаются показатели: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доходов местного бюджета по кодам классификации доходов бюджетов;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с 1 января 2016 года. - </w:t>
      </w:r>
      <w:hyperlink r:id="rId238">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расходов местного бюджета по ведомственной структуре расходов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расходов местного бюджета по разделам и подразделам классификации расходов бюджетов;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источников финансирования дефицита местного бюджета по кодам классификации источников финансирования дефицитов бюджетов;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абзац утратил силу с 1 января 2016 года. - </w:t>
      </w:r>
      <w:hyperlink r:id="rId239">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18.03.2015 N 404;</w:t>
      </w:r>
    </w:p>
    <w:p w:rsidR="00234BAD" w:rsidRPr="00F0765F" w:rsidRDefault="007D6727" w:rsidP="00FE696B">
      <w:pPr>
        <w:pStyle w:val="a4"/>
        <w:ind w:firstLine="709"/>
        <w:jc w:val="both"/>
        <w:rPr>
          <w:rFonts w:ascii="Liberation Serif" w:hAnsi="Liberation Serif"/>
          <w:sz w:val="28"/>
          <w:szCs w:val="28"/>
        </w:rPr>
      </w:pPr>
      <w:hyperlink r:id="rId240">
        <w:r w:rsidR="00234BAD" w:rsidRPr="00F0765F">
          <w:rPr>
            <w:rStyle w:val="a3"/>
            <w:rFonts w:ascii="Liberation Serif" w:hAnsi="Liberation Serif"/>
            <w:color w:val="auto"/>
            <w:sz w:val="28"/>
            <w:szCs w:val="28"/>
            <w:u w:val="none"/>
          </w:rPr>
          <w:t>4</w:t>
        </w:r>
      </w:hyperlink>
      <w:r w:rsidR="00234BAD" w:rsidRPr="00F0765F">
        <w:rPr>
          <w:rFonts w:ascii="Liberation Serif" w:hAnsi="Liberation Serif"/>
          <w:sz w:val="28"/>
          <w:szCs w:val="28"/>
        </w:rPr>
        <w:t>. По результатам рассмотрения годового отчета об исполнении местного бюджета города Дума городского округа принимает решение об утверждении либо отклонении отчета.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41">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В случае отклонения Думой городского округа решения об исполнении местного бюджета он возвращается для устранения фактов недостоверного или неполного отражения данных и повторного представления в Думу городского округа в срок, не превышающий одного месяца.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4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Раздел 7. МУНИЦИПАЛЬНЫЙ ФИНАНСОВЫЙ КОНТРОЛЬ</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33. Осуществление муниципального финансового контроля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Муниципальный финансовый контроль подразделяется на внешний и внутренний, предварительный и последующий.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Внешний муниципальный финансовый контроль является контрольной деятельностью Контрольно-счетного органа.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43">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Внутренний муниципальный финансовый контроль является контрольной деятельностью Финансово-бюджетного управления.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xml:space="preserve">(п. 3 в ред. </w:t>
      </w:r>
      <w:hyperlink r:id="rId244">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4. Предварительный контроль осуществляется в целях предупреждения и пресечения бюджетных нарушений в процессе исполнения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Последующий контроль осуществляется по результатам исполнения местного бюджета в целях установления законности его исполнения, достоверности учета и отчетности.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5. Объекты муниципального финансового контроля и методы его осуществления установлены Бюджетным </w:t>
      </w:r>
      <w:hyperlink r:id="rId245">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34. Полномочия Контрольно-счетного органа по осуществлению внешнего муниципального финансового контроля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Полномочиями Контрольно-счетного органа по осуществлению внешнего муниципального финансового контроля являются: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контроль за соблюдением положений правовых актов, регулирующих бюджетные правоотношения, правовых актов, обусловливающих публичные нормативные обязательства и обязательства по иным выплатам физическим лицам из местного бюджета, а также за соблюдением условий муниципальных контрактов, договоров (соглашений) о предоставлении средств из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46">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контроль за достоверностью, полнотой и соответствием нормативным требованиям составления и представления бюджетной отчетности главных распорядителей бюджетных средств, главных администраторов доходов местного бюджета, главных администраторов источников финансирования дефицита местного бюджета, квартального и годового отчетов об исполнении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контроль в других сферах, установленных Федеральным </w:t>
      </w:r>
      <w:hyperlink r:id="rId247">
        <w:r w:rsidRPr="00F0765F">
          <w:rPr>
            <w:rStyle w:val="a3"/>
            <w:rFonts w:ascii="Liberation Serif" w:hAnsi="Liberation Serif"/>
            <w:color w:val="auto"/>
            <w:sz w:val="28"/>
            <w:szCs w:val="28"/>
            <w:u w:val="none"/>
          </w:rPr>
          <w:t>законом</w:t>
        </w:r>
      </w:hyperlink>
      <w:r w:rsidRPr="00F0765F">
        <w:rPr>
          <w:rFonts w:ascii="Liberation Serif" w:hAnsi="Liberation Serif"/>
          <w:sz w:val="28"/>
          <w:szCs w:val="28"/>
        </w:rPr>
        <w:t xml:space="preserve"> от 7 февраля 2011 года N 6-ФЗ "Об общих принципах организации и деятельности контрольно-счетных органов субъектов Российской Федерации и муниципальных образований".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При осуществлении полномочий по внешнему муниципальному финансовому контролю Контрольно-счетным органом: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проводятся проверки, ревизии, обследования;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направляются объектам контроля акты, заключения, представления и (или) предписания;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направляются Финансово-бюджетному управлению уведомления о применении бюджетных мер принуждения;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4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осуществляется производство по делам об административных правонарушениях в порядке, установленном законодательством об административных правонарушениях.</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Порядок осуществления полномочий Контрольно-счетным органом по внешнему муниципальному финансовому контролю определяется решением Думы городского округа.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49">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Думы Каменск-Уральского городского округа от 24.02.2021 N 804)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35. Полномочия Финансово-бюджетного управления по осуществлению внутреннего муниципального финансового контроля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1. Полномочиями Финансово-бюджетного управления по осуществлению внутреннего муниципального финансового контроля являются: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w:t>
      </w:r>
      <w:proofErr w:type="gramStart"/>
      <w:r w:rsidRPr="00F0765F">
        <w:rPr>
          <w:rFonts w:ascii="Liberation Serif" w:hAnsi="Liberation Serif"/>
          <w:sz w:val="28"/>
          <w:szCs w:val="28"/>
        </w:rPr>
        <w:t>контроль за</w:t>
      </w:r>
      <w:proofErr w:type="gramEnd"/>
      <w:r w:rsidRPr="00F0765F">
        <w:rPr>
          <w:rFonts w:ascii="Liberation Serif" w:hAnsi="Liberation Serif"/>
          <w:sz w:val="28"/>
          <w:szCs w:val="28"/>
        </w:rPr>
        <w:t xml:space="preserve"> соблюдением положений правовых актов, регулирующих бюджетные правоотношения, в том числе устанавливающих требования к бухгалтерскому учету и составлению и представлению бухгалтерской (финансовой) отчетности муниципальных учреждений;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контроль за соблюдением положений правовых актов, обусловливающих публичные нормативные обязательства и обязательства по иным выплатам физическим лицам из местного бюджета, а также за соблюдением условий договоров (соглашений) о предоставлении средств из местного бюджета, муниципальных контрактов;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контроль за соблюдением условий договоров (соглашений), заключенных в целях исполнения договоров (соглашений) о предоставлении средств из местного бюджета, а также в случаях, предусмотренных Бюджетным </w:t>
      </w:r>
      <w:hyperlink r:id="rId250">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 условий договоров (соглашений), заключенных в целях исполнения муниципальных контрактов;</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контроль за достоверностью отчетов о результатах предоставления и (или) использования бюджетных средств (средств, предоставленных из местного бюджета), в том числе отчетов о реализации муниципальных программ, отчетов об исполнении муниципальных заданий, отчетов о достижении значений показателей результативности предоставления средств из местного бюджета;</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контроль в сфере закупок, предусмотренный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251">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1 в ред. </w:t>
      </w:r>
      <w:hyperlink r:id="rId252">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2. При осуществлении полномочий по внутреннему муниципальному финансовому контролю Финансово-бюджетным управлением:</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проводятся проверки, ревизии и обследования;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lastRenderedPageBreak/>
        <w:t>- направляются объектам контроля акты, заключения, представления и (или) предписания;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осуществляется производство по делам об административных правонарушениях в порядке, установленном законодательством об административных правонарушениях;</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назначается (организуется) проведение экспертиз, необходимых для проведения проверок, ревизий и обследований;</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получается необходимый для осуществления внутреннего муниципального финансового контроля постоянный доступ к государственным и муниципальным информационным системам в соответствии с законодательством Российской Федерации об информации, информационных технологиях и о защите информации, законодательством Российской Федерации о государственной и иной охраняемой законом тайне;</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 направляются в суд иски о признании осуществленных закупок товаров, работ, услуг для обеспечения муниципальных нужд недействительными в соответствии с Гражданским </w:t>
      </w:r>
      <w:hyperlink r:id="rId253">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(абзац введен </w:t>
      </w:r>
      <w:hyperlink r:id="rId254">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2 в ред. </w:t>
      </w:r>
      <w:hyperlink r:id="rId255">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3. Внутренний муниципальный финансовый контроль осуществляется в соответствии с федеральными стандартами, утвержденными нормативными правовыми актами Правительства Российской Федерации.</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Финансово-бюджетное управление может издавать ведомственный правовой акт (стандарт), обеспечивающий осуществление полномочий по внутреннему муниципальному финансовому контролю, в случаях, предусмотренных федеральными стандартами внутреннего муниципального финансового контроля.</w:t>
      </w: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(п. 3 введен </w:t>
      </w:r>
      <w:hyperlink r:id="rId256">
        <w:r w:rsidRPr="00F0765F">
          <w:rPr>
            <w:rStyle w:val="a3"/>
            <w:rFonts w:ascii="Liberation Serif" w:hAnsi="Liberation Serif"/>
            <w:color w:val="auto"/>
            <w:sz w:val="28"/>
            <w:szCs w:val="28"/>
            <w:u w:val="none"/>
          </w:rPr>
          <w:t>Решением</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Статья 36. Утратила силу. - </w:t>
      </w:r>
      <w:hyperlink r:id="rId257">
        <w:r w:rsidRPr="00F0765F">
          <w:rPr>
            <w:rStyle w:val="a3"/>
            <w:rFonts w:ascii="Liberation Serif" w:hAnsi="Liberation Serif"/>
            <w:color w:val="auto"/>
            <w:sz w:val="28"/>
            <w:szCs w:val="28"/>
            <w:u w:val="none"/>
          </w:rPr>
          <w:t>Решение</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Статья 37. Бюджетные меры принуждения и ответственность за бюджетные нарушения</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 ред. </w:t>
      </w:r>
      <w:hyperlink r:id="rId258">
        <w:r w:rsidRPr="00F0765F">
          <w:rPr>
            <w:rStyle w:val="a3"/>
            <w:rFonts w:ascii="Liberation Serif" w:hAnsi="Liberation Serif"/>
            <w:color w:val="auto"/>
            <w:sz w:val="28"/>
            <w:szCs w:val="28"/>
            <w:u w:val="none"/>
          </w:rPr>
          <w:t>Решения</w:t>
        </w:r>
      </w:hyperlink>
      <w:r w:rsidRPr="00F0765F">
        <w:rPr>
          <w:rFonts w:ascii="Liberation Serif" w:hAnsi="Liberation Serif"/>
          <w:sz w:val="28"/>
          <w:szCs w:val="28"/>
        </w:rPr>
        <w:t xml:space="preserve"> Городской Думы г. Каменска-Уральского от 18.09.2019 N 554)</w:t>
      </w:r>
    </w:p>
    <w:p w:rsidR="00234BAD" w:rsidRPr="00F0765F" w:rsidRDefault="00234BAD" w:rsidP="00FE696B">
      <w:pPr>
        <w:pStyle w:val="a4"/>
        <w:ind w:firstLine="709"/>
        <w:jc w:val="both"/>
        <w:rPr>
          <w:rFonts w:ascii="Liberation Serif" w:hAnsi="Liberation Serif"/>
          <w:sz w:val="28"/>
          <w:szCs w:val="28"/>
        </w:rPr>
      </w:pPr>
    </w:p>
    <w:p w:rsidR="00234BAD" w:rsidRPr="00F0765F"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За совершение бюджетных нарушений к участникам бюджетного процесса применяются бюджетные меры принуждения.</w:t>
      </w:r>
    </w:p>
    <w:p w:rsidR="00234BAD" w:rsidRPr="00FE696B" w:rsidRDefault="00234BAD" w:rsidP="00FE696B">
      <w:pPr>
        <w:pStyle w:val="a4"/>
        <w:ind w:firstLine="709"/>
        <w:jc w:val="both"/>
        <w:rPr>
          <w:rFonts w:ascii="Liberation Serif" w:hAnsi="Liberation Serif"/>
          <w:sz w:val="28"/>
          <w:szCs w:val="28"/>
        </w:rPr>
      </w:pPr>
      <w:r w:rsidRPr="00F0765F">
        <w:rPr>
          <w:rFonts w:ascii="Liberation Serif" w:hAnsi="Liberation Serif"/>
          <w:sz w:val="28"/>
          <w:szCs w:val="28"/>
        </w:rPr>
        <w:t xml:space="preserve">Виды бюджетных мер принуждения, порядок и основания их применения установлены Бюджетным </w:t>
      </w:r>
      <w:hyperlink r:id="rId259">
        <w:r w:rsidRPr="00F0765F">
          <w:rPr>
            <w:rStyle w:val="a3"/>
            <w:rFonts w:ascii="Liberation Serif" w:hAnsi="Liberation Serif"/>
            <w:color w:val="auto"/>
            <w:sz w:val="28"/>
            <w:szCs w:val="28"/>
            <w:u w:val="none"/>
          </w:rPr>
          <w:t>кодексом</w:t>
        </w:r>
      </w:hyperlink>
      <w:r w:rsidRPr="00F0765F">
        <w:rPr>
          <w:rFonts w:ascii="Liberation Serif" w:hAnsi="Liberation Serif"/>
          <w:sz w:val="28"/>
          <w:szCs w:val="28"/>
        </w:rPr>
        <w:t xml:space="preserve"> Российской Федерации.</w:t>
      </w:r>
    </w:p>
    <w:p w:rsidR="00234BAD" w:rsidRPr="00FE696B" w:rsidRDefault="00234BAD" w:rsidP="00FE696B">
      <w:pPr>
        <w:pStyle w:val="a4"/>
        <w:ind w:firstLine="709"/>
        <w:jc w:val="both"/>
        <w:rPr>
          <w:rFonts w:ascii="Liberation Serif" w:hAnsi="Liberation Serif"/>
          <w:sz w:val="28"/>
          <w:szCs w:val="28"/>
        </w:rPr>
      </w:pPr>
    </w:p>
    <w:p w:rsidR="00234BAD" w:rsidRPr="00FE696B" w:rsidRDefault="00234BAD" w:rsidP="00FE696B">
      <w:pPr>
        <w:pStyle w:val="a4"/>
        <w:ind w:firstLine="709"/>
        <w:jc w:val="both"/>
        <w:rPr>
          <w:rFonts w:ascii="Liberation Serif" w:hAnsi="Liberation Serif"/>
          <w:sz w:val="28"/>
          <w:szCs w:val="28"/>
        </w:rPr>
      </w:pPr>
    </w:p>
    <w:p w:rsidR="00234BAD" w:rsidRPr="00FE696B" w:rsidRDefault="00234BAD" w:rsidP="00FE696B">
      <w:pPr>
        <w:pStyle w:val="a4"/>
        <w:ind w:firstLine="709"/>
        <w:jc w:val="both"/>
        <w:rPr>
          <w:rFonts w:ascii="Liberation Serif" w:hAnsi="Liberation Serif"/>
          <w:sz w:val="28"/>
          <w:szCs w:val="28"/>
        </w:rPr>
      </w:pPr>
    </w:p>
    <w:p w:rsidR="00D3590E" w:rsidRPr="00FE696B" w:rsidRDefault="00D3590E" w:rsidP="00FE696B">
      <w:pPr>
        <w:pStyle w:val="a4"/>
        <w:ind w:firstLine="709"/>
        <w:jc w:val="both"/>
        <w:rPr>
          <w:rFonts w:ascii="Liberation Serif" w:hAnsi="Liberation Serif"/>
          <w:sz w:val="28"/>
          <w:szCs w:val="28"/>
        </w:rPr>
      </w:pPr>
    </w:p>
    <w:sectPr w:rsidR="00D3590E" w:rsidRPr="00FE696B" w:rsidSect="00234BA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erif">
    <w:panose1 w:val="02020603050405020304"/>
    <w:charset w:val="CC"/>
    <w:family w:val="roman"/>
    <w:pitch w:val="variable"/>
    <w:sig w:usb0="A00002AF" w:usb1="500078FB"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34BAD"/>
    <w:rsid w:val="0019381A"/>
    <w:rsid w:val="00234BAD"/>
    <w:rsid w:val="0033262A"/>
    <w:rsid w:val="007D6727"/>
    <w:rsid w:val="00B10F30"/>
    <w:rsid w:val="00CD256C"/>
    <w:rsid w:val="00D3590E"/>
    <w:rsid w:val="00F0765F"/>
    <w:rsid w:val="00FE69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262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Page">
    <w:name w:val="ConsPlusTitlePage"/>
    <w:rsid w:val="00234BAD"/>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Normal">
    <w:name w:val="ConsPlusNormal"/>
    <w:rsid w:val="00234BAD"/>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234BAD"/>
    <w:pPr>
      <w:widowControl w:val="0"/>
      <w:autoSpaceDE w:val="0"/>
      <w:autoSpaceDN w:val="0"/>
      <w:spacing w:after="0" w:line="240" w:lineRule="auto"/>
    </w:pPr>
    <w:rPr>
      <w:rFonts w:ascii="Calibri" w:eastAsiaTheme="minorEastAsia" w:hAnsi="Calibri" w:cs="Calibri"/>
      <w:b/>
      <w:lang w:eastAsia="ru-RU"/>
    </w:rPr>
  </w:style>
  <w:style w:type="character" w:styleId="a3">
    <w:name w:val="Hyperlink"/>
    <w:basedOn w:val="a0"/>
    <w:uiPriority w:val="99"/>
    <w:unhideWhenUsed/>
    <w:rsid w:val="0019381A"/>
    <w:rPr>
      <w:color w:val="0563C1" w:themeColor="hyperlink"/>
      <w:u w:val="single"/>
    </w:rPr>
  </w:style>
  <w:style w:type="paragraph" w:styleId="a4">
    <w:name w:val="No Spacing"/>
    <w:uiPriority w:val="1"/>
    <w:qFormat/>
    <w:rsid w:val="0019381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071&amp;n=298058&amp;dst=100025" TargetMode="External"/><Relationship Id="rId21" Type="http://schemas.openxmlformats.org/officeDocument/2006/relationships/hyperlink" Target="https://login.consultant.ru/link/?req=doc&amp;base=RLAW071&amp;n=298058&amp;dst=100025" TargetMode="External"/><Relationship Id="rId42" Type="http://schemas.openxmlformats.org/officeDocument/2006/relationships/hyperlink" Target="https://login.consultant.ru/link/?req=doc&amp;base=RLAW071&amp;n=148759&amp;dst=100006" TargetMode="External"/><Relationship Id="rId63" Type="http://schemas.openxmlformats.org/officeDocument/2006/relationships/hyperlink" Target="https://login.consultant.ru/link/?req=doc&amp;base=RLAW071&amp;n=230169&amp;dst=100007" TargetMode="External"/><Relationship Id="rId84" Type="http://schemas.openxmlformats.org/officeDocument/2006/relationships/hyperlink" Target="https://login.consultant.ru/link/?req=doc&amp;base=LAW&amp;n=466790" TargetMode="External"/><Relationship Id="rId138" Type="http://schemas.openxmlformats.org/officeDocument/2006/relationships/hyperlink" Target="https://login.consultant.ru/link/?req=doc&amp;base=LAW&amp;n=466790" TargetMode="External"/><Relationship Id="rId159" Type="http://schemas.openxmlformats.org/officeDocument/2006/relationships/hyperlink" Target="https://login.consultant.ru/link/?req=doc&amp;base=RLAW071&amp;n=298058&amp;dst=100025" TargetMode="External"/><Relationship Id="rId170" Type="http://schemas.openxmlformats.org/officeDocument/2006/relationships/hyperlink" Target="https://login.consultant.ru/link/?req=doc&amp;base=LAW&amp;n=466790" TargetMode="External"/><Relationship Id="rId191" Type="http://schemas.openxmlformats.org/officeDocument/2006/relationships/hyperlink" Target="https://login.consultant.ru/link/?req=doc&amp;base=RLAW071&amp;n=388553&amp;dst=100008" TargetMode="External"/><Relationship Id="rId205" Type="http://schemas.openxmlformats.org/officeDocument/2006/relationships/hyperlink" Target="https://login.consultant.ru/link/?req=doc&amp;base=RLAW071&amp;n=298058&amp;dst=100025" TargetMode="External"/><Relationship Id="rId226" Type="http://schemas.openxmlformats.org/officeDocument/2006/relationships/hyperlink" Target="https://login.consultant.ru/link/?req=doc&amp;base=RLAW071&amp;n=298058&amp;dst=100025" TargetMode="External"/><Relationship Id="rId247" Type="http://schemas.openxmlformats.org/officeDocument/2006/relationships/hyperlink" Target="https://login.consultant.ru/link/?req=doc&amp;base=LAW&amp;n=482853" TargetMode="External"/><Relationship Id="rId107" Type="http://schemas.openxmlformats.org/officeDocument/2006/relationships/hyperlink" Target="https://login.consultant.ru/link/?req=doc&amp;base=RLAW071&amp;n=298058&amp;dst=100026" TargetMode="External"/><Relationship Id="rId11" Type="http://schemas.openxmlformats.org/officeDocument/2006/relationships/hyperlink" Target="https://login.consultant.ru/link/?req=doc&amp;base=RLAW071&amp;n=298058&amp;dst=100024" TargetMode="External"/><Relationship Id="rId32" Type="http://schemas.openxmlformats.org/officeDocument/2006/relationships/hyperlink" Target="https://login.consultant.ru/link/?req=doc&amp;base=RLAW071&amp;n=260022&amp;dst=100010" TargetMode="External"/><Relationship Id="rId53" Type="http://schemas.openxmlformats.org/officeDocument/2006/relationships/hyperlink" Target="https://login.consultant.ru/link/?req=doc&amp;base=RLAW071&amp;n=260022&amp;dst=100018" TargetMode="External"/><Relationship Id="rId74" Type="http://schemas.openxmlformats.org/officeDocument/2006/relationships/hyperlink" Target="https://login.consultant.ru/link/?req=doc&amp;base=LAW&amp;n=466790" TargetMode="External"/><Relationship Id="rId128" Type="http://schemas.openxmlformats.org/officeDocument/2006/relationships/hyperlink" Target="https://login.consultant.ru/link/?req=doc&amp;base=RLAW071&amp;n=317069&amp;dst=100016" TargetMode="External"/><Relationship Id="rId149" Type="http://schemas.openxmlformats.org/officeDocument/2006/relationships/hyperlink" Target="https://login.consultant.ru/link/?req=doc&amp;base=RLAW071&amp;n=298058&amp;dst=100025" TargetMode="External"/><Relationship Id="rId5" Type="http://schemas.openxmlformats.org/officeDocument/2006/relationships/hyperlink" Target="https://login.consultant.ru/link/?req=doc&amp;base=RLAW071&amp;n=298058&amp;dst=100013" TargetMode="External"/><Relationship Id="rId95" Type="http://schemas.openxmlformats.org/officeDocument/2006/relationships/hyperlink" Target="https://login.consultant.ru/link/?req=doc&amp;base=LAW&amp;n=466790" TargetMode="External"/><Relationship Id="rId160" Type="http://schemas.openxmlformats.org/officeDocument/2006/relationships/hyperlink" Target="https://login.consultant.ru/link/?req=doc&amp;base=RLAW071&amp;n=298058&amp;dst=100025" TargetMode="External"/><Relationship Id="rId181" Type="http://schemas.openxmlformats.org/officeDocument/2006/relationships/hyperlink" Target="https://login.consultant.ru/link/?req=doc&amp;base=RLAW071&amp;n=260022&amp;dst=100052" TargetMode="External"/><Relationship Id="rId216" Type="http://schemas.openxmlformats.org/officeDocument/2006/relationships/hyperlink" Target="https://login.consultant.ru/link/?req=doc&amp;base=RLAW071&amp;n=260022&amp;dst=100063" TargetMode="External"/><Relationship Id="rId237" Type="http://schemas.openxmlformats.org/officeDocument/2006/relationships/hyperlink" Target="https://login.consultant.ru/link/?req=doc&amp;base=RLAW071&amp;n=137606&amp;dst=100008" TargetMode="External"/><Relationship Id="rId258" Type="http://schemas.openxmlformats.org/officeDocument/2006/relationships/hyperlink" Target="https://login.consultant.ru/link/?req=doc&amp;base=RLAW071&amp;n=260022&amp;dst=100095" TargetMode="External"/><Relationship Id="rId22" Type="http://schemas.openxmlformats.org/officeDocument/2006/relationships/hyperlink" Target="https://login.consultant.ru/link/?req=doc&amp;base=RLAW071&amp;n=260022&amp;dst=100008" TargetMode="External"/><Relationship Id="rId43" Type="http://schemas.openxmlformats.org/officeDocument/2006/relationships/hyperlink" Target="https://login.consultant.ru/link/?req=doc&amp;base=RLAW071&amp;n=298058&amp;dst=100025" TargetMode="External"/><Relationship Id="rId64" Type="http://schemas.openxmlformats.org/officeDocument/2006/relationships/hyperlink" Target="https://login.consultant.ru/link/?req=doc&amp;base=LAW&amp;n=493202&amp;dst=101" TargetMode="External"/><Relationship Id="rId118" Type="http://schemas.openxmlformats.org/officeDocument/2006/relationships/hyperlink" Target="https://login.consultant.ru/link/?req=doc&amp;base=RLAW071&amp;n=298058&amp;dst=100025" TargetMode="External"/><Relationship Id="rId139" Type="http://schemas.openxmlformats.org/officeDocument/2006/relationships/hyperlink" Target="https://login.consultant.ru/link/?req=doc&amp;base=LAW&amp;n=466790" TargetMode="External"/><Relationship Id="rId85" Type="http://schemas.openxmlformats.org/officeDocument/2006/relationships/hyperlink" Target="https://login.consultant.ru/link/?req=doc&amp;base=RLAW071&amp;n=349538&amp;dst=100006" TargetMode="External"/><Relationship Id="rId150" Type="http://schemas.openxmlformats.org/officeDocument/2006/relationships/hyperlink" Target="https://login.consultant.ru/link/?req=doc&amp;base=RLAW071&amp;n=298058&amp;dst=100025" TargetMode="External"/><Relationship Id="rId171" Type="http://schemas.openxmlformats.org/officeDocument/2006/relationships/hyperlink" Target="https://login.consultant.ru/link/?req=doc&amp;base=RLAW071&amp;n=298058&amp;dst=100032" TargetMode="External"/><Relationship Id="rId192" Type="http://schemas.openxmlformats.org/officeDocument/2006/relationships/hyperlink" Target="https://login.consultant.ru/link/?req=doc&amp;base=LAW&amp;n=490805&amp;dst=100026" TargetMode="External"/><Relationship Id="rId206" Type="http://schemas.openxmlformats.org/officeDocument/2006/relationships/hyperlink" Target="https://login.consultant.ru/link/?req=doc&amp;base=RLAW071&amp;n=298058&amp;dst=100025" TargetMode="External"/><Relationship Id="rId227" Type="http://schemas.openxmlformats.org/officeDocument/2006/relationships/hyperlink" Target="https://login.consultant.ru/link/?req=doc&amp;base=RLAW071&amp;n=298058&amp;dst=100026" TargetMode="External"/><Relationship Id="rId248" Type="http://schemas.openxmlformats.org/officeDocument/2006/relationships/hyperlink" Target="https://login.consultant.ru/link/?req=doc&amp;base=RLAW071&amp;n=260022&amp;dst=100072" TargetMode="External"/><Relationship Id="rId12" Type="http://schemas.openxmlformats.org/officeDocument/2006/relationships/hyperlink" Target="https://login.consultant.ru/link/?req=doc&amp;base=RLAW071&amp;n=298058&amp;dst=100024" TargetMode="External"/><Relationship Id="rId33" Type="http://schemas.openxmlformats.org/officeDocument/2006/relationships/hyperlink" Target="https://login.consultant.ru/link/?req=doc&amp;base=RLAW071&amp;n=260022&amp;dst=100011" TargetMode="External"/><Relationship Id="rId108" Type="http://schemas.openxmlformats.org/officeDocument/2006/relationships/hyperlink" Target="https://login.consultant.ru/link/?req=doc&amp;base=RLAW071&amp;n=298058&amp;dst=100026" TargetMode="External"/><Relationship Id="rId129" Type="http://schemas.openxmlformats.org/officeDocument/2006/relationships/hyperlink" Target="https://login.consultant.ru/link/?req=doc&amp;base=LAW&amp;n=466790&amp;dst=2366" TargetMode="External"/><Relationship Id="rId54" Type="http://schemas.openxmlformats.org/officeDocument/2006/relationships/hyperlink" Target="https://login.consultant.ru/link/?req=doc&amp;base=LAW&amp;n=482853" TargetMode="External"/><Relationship Id="rId75" Type="http://schemas.openxmlformats.org/officeDocument/2006/relationships/hyperlink" Target="https://login.consultant.ru/link/?req=doc&amp;base=RLAW071&amp;n=260022&amp;dst=100032" TargetMode="External"/><Relationship Id="rId96" Type="http://schemas.openxmlformats.org/officeDocument/2006/relationships/hyperlink" Target="https://login.consultant.ru/link/?req=doc&amp;base=RLAW071&amp;n=260022&amp;dst=100045" TargetMode="External"/><Relationship Id="rId140" Type="http://schemas.openxmlformats.org/officeDocument/2006/relationships/hyperlink" Target="https://login.consultant.ru/link/?req=doc&amp;base=LAW&amp;n=466790" TargetMode="External"/><Relationship Id="rId161" Type="http://schemas.openxmlformats.org/officeDocument/2006/relationships/hyperlink" Target="https://login.consultant.ru/link/?req=doc&amp;base=LAW&amp;n=466790" TargetMode="External"/><Relationship Id="rId182" Type="http://schemas.openxmlformats.org/officeDocument/2006/relationships/hyperlink" Target="https://login.consultant.ru/link/?req=doc&amp;base=RLAW071&amp;n=298058&amp;dst=100036" TargetMode="External"/><Relationship Id="rId217" Type="http://schemas.openxmlformats.org/officeDocument/2006/relationships/hyperlink" Target="https://login.consultant.ru/link/?req=doc&amp;base=RLAW071&amp;n=260022&amp;dst=100063" TargetMode="External"/><Relationship Id="rId1" Type="http://schemas.openxmlformats.org/officeDocument/2006/relationships/styles" Target="styles.xml"/><Relationship Id="rId6" Type="http://schemas.openxmlformats.org/officeDocument/2006/relationships/hyperlink" Target="https://login.consultant.ru/link/?req=doc&amp;base=LAW&amp;n=466790&amp;dst=811" TargetMode="External"/><Relationship Id="rId212" Type="http://schemas.openxmlformats.org/officeDocument/2006/relationships/hyperlink" Target="https://login.consultant.ru/link/?req=doc&amp;base=RLAW071&amp;n=298058&amp;dst=100025" TargetMode="External"/><Relationship Id="rId233" Type="http://schemas.openxmlformats.org/officeDocument/2006/relationships/hyperlink" Target="https://login.consultant.ru/link/?req=doc&amp;base=RLAW071&amp;n=298058&amp;dst=100026" TargetMode="External"/><Relationship Id="rId238" Type="http://schemas.openxmlformats.org/officeDocument/2006/relationships/hyperlink" Target="https://login.consultant.ru/link/?req=doc&amp;base=RLAW071&amp;n=148759&amp;dst=100032" TargetMode="External"/><Relationship Id="rId254" Type="http://schemas.openxmlformats.org/officeDocument/2006/relationships/hyperlink" Target="https://login.consultant.ru/link/?req=doc&amp;base=RLAW071&amp;n=260022&amp;dst=100089" TargetMode="External"/><Relationship Id="rId259" Type="http://schemas.openxmlformats.org/officeDocument/2006/relationships/hyperlink" Target="https://login.consultant.ru/link/?req=doc&amp;base=LAW&amp;n=466790" TargetMode="External"/><Relationship Id="rId23" Type="http://schemas.openxmlformats.org/officeDocument/2006/relationships/hyperlink" Target="https://login.consultant.ru/link/?req=doc&amp;base=LAW&amp;n=466790" TargetMode="External"/><Relationship Id="rId28" Type="http://schemas.openxmlformats.org/officeDocument/2006/relationships/hyperlink" Target="https://login.consultant.ru/link/?req=doc&amp;base=RLAW071&amp;n=298058&amp;dst=100025" TargetMode="External"/><Relationship Id="rId49" Type="http://schemas.openxmlformats.org/officeDocument/2006/relationships/hyperlink" Target="https://login.consultant.ru/link/?req=doc&amp;base=LAW&amp;n=466790" TargetMode="External"/><Relationship Id="rId114" Type="http://schemas.openxmlformats.org/officeDocument/2006/relationships/hyperlink" Target="https://login.consultant.ru/link/?req=doc&amp;base=RLAW071&amp;n=298058&amp;dst=100025" TargetMode="External"/><Relationship Id="rId119" Type="http://schemas.openxmlformats.org/officeDocument/2006/relationships/hyperlink" Target="https://login.consultant.ru/link/?req=doc&amp;base=RLAW071&amp;n=298058&amp;dst=100024" TargetMode="External"/><Relationship Id="rId44" Type="http://schemas.openxmlformats.org/officeDocument/2006/relationships/hyperlink" Target="https://login.consultant.ru/link/?req=doc&amp;base=LAW&amp;n=466790" TargetMode="External"/><Relationship Id="rId60" Type="http://schemas.openxmlformats.org/officeDocument/2006/relationships/hyperlink" Target="https://login.consultant.ru/link/?req=doc&amp;base=RLAW071&amp;n=260022&amp;dst=100023" TargetMode="External"/><Relationship Id="rId65" Type="http://schemas.openxmlformats.org/officeDocument/2006/relationships/hyperlink" Target="https://login.consultant.ru/link/?req=doc&amp;base=LAW&amp;n=493202&amp;dst=101" TargetMode="External"/><Relationship Id="rId81" Type="http://schemas.openxmlformats.org/officeDocument/2006/relationships/hyperlink" Target="https://login.consultant.ru/link/?req=doc&amp;base=RLAW071&amp;n=260022&amp;dst=100034" TargetMode="External"/><Relationship Id="rId86" Type="http://schemas.openxmlformats.org/officeDocument/2006/relationships/hyperlink" Target="https://login.consultant.ru/link/?req=doc&amp;base=RLAW071&amp;n=260022&amp;dst=100037" TargetMode="External"/><Relationship Id="rId130" Type="http://schemas.openxmlformats.org/officeDocument/2006/relationships/hyperlink" Target="https://login.consultant.ru/link/?req=doc&amp;base=RLAW071&amp;n=317069&amp;dst=100017" TargetMode="External"/><Relationship Id="rId135" Type="http://schemas.openxmlformats.org/officeDocument/2006/relationships/hyperlink" Target="https://login.consultant.ru/link/?req=doc&amp;base=RLAW071&amp;n=298058&amp;dst=100025" TargetMode="External"/><Relationship Id="rId151" Type="http://schemas.openxmlformats.org/officeDocument/2006/relationships/hyperlink" Target="https://login.consultant.ru/link/?req=doc&amp;base=RLAW071&amp;n=298058&amp;dst=100025" TargetMode="External"/><Relationship Id="rId156" Type="http://schemas.openxmlformats.org/officeDocument/2006/relationships/hyperlink" Target="https://login.consultant.ru/link/?req=doc&amp;base=RLAW071&amp;n=298058&amp;dst=100025" TargetMode="External"/><Relationship Id="rId177" Type="http://schemas.openxmlformats.org/officeDocument/2006/relationships/hyperlink" Target="https://login.consultant.ru/link/?req=doc&amp;base=RLAW071&amp;n=349538&amp;dst=100011" TargetMode="External"/><Relationship Id="rId198" Type="http://schemas.openxmlformats.org/officeDocument/2006/relationships/hyperlink" Target="https://login.consultant.ru/link/?req=doc&amp;base=RLAW071&amp;n=298058&amp;dst=100025" TargetMode="External"/><Relationship Id="rId172" Type="http://schemas.openxmlformats.org/officeDocument/2006/relationships/hyperlink" Target="https://login.consultant.ru/link/?req=doc&amp;base=RLAW071&amp;n=298058&amp;dst=100033" TargetMode="External"/><Relationship Id="rId193" Type="http://schemas.openxmlformats.org/officeDocument/2006/relationships/hyperlink" Target="https://login.consultant.ru/link/?req=doc&amp;base=RLAW071&amp;n=371346&amp;dst=100006" TargetMode="External"/><Relationship Id="rId202" Type="http://schemas.openxmlformats.org/officeDocument/2006/relationships/hyperlink" Target="https://login.consultant.ru/link/?req=doc&amp;base=RLAW071&amp;n=298058&amp;dst=100025" TargetMode="External"/><Relationship Id="rId207" Type="http://schemas.openxmlformats.org/officeDocument/2006/relationships/hyperlink" Target="https://login.consultant.ru/link/?req=doc&amp;base=RLAW071&amp;n=298058&amp;dst=100025" TargetMode="External"/><Relationship Id="rId223" Type="http://schemas.openxmlformats.org/officeDocument/2006/relationships/hyperlink" Target="https://login.consultant.ru/link/?req=doc&amp;base=RLAW071&amp;n=298058&amp;dst=100024" TargetMode="External"/><Relationship Id="rId228" Type="http://schemas.openxmlformats.org/officeDocument/2006/relationships/hyperlink" Target="https://login.consultant.ru/link/?req=doc&amp;base=LAW&amp;n=466790" TargetMode="External"/><Relationship Id="rId244" Type="http://schemas.openxmlformats.org/officeDocument/2006/relationships/hyperlink" Target="https://login.consultant.ru/link/?req=doc&amp;base=RLAW071&amp;n=260022&amp;dst=100068" TargetMode="External"/><Relationship Id="rId249" Type="http://schemas.openxmlformats.org/officeDocument/2006/relationships/hyperlink" Target="https://login.consultant.ru/link/?req=doc&amp;base=RLAW071&amp;n=298058&amp;dst=100025" TargetMode="External"/><Relationship Id="rId13" Type="http://schemas.openxmlformats.org/officeDocument/2006/relationships/hyperlink" Target="https://login.consultant.ru/link/?req=doc&amp;base=RLAW071&amp;n=298058&amp;dst=100025" TargetMode="External"/><Relationship Id="rId18" Type="http://schemas.openxmlformats.org/officeDocument/2006/relationships/hyperlink" Target="https://login.consultant.ru/link/?req=doc&amp;base=RLAW071&amp;n=298058&amp;dst=100025" TargetMode="External"/><Relationship Id="rId39" Type="http://schemas.openxmlformats.org/officeDocument/2006/relationships/hyperlink" Target="https://login.consultant.ru/link/?req=doc&amp;base=LAW&amp;n=466790" TargetMode="External"/><Relationship Id="rId109" Type="http://schemas.openxmlformats.org/officeDocument/2006/relationships/hyperlink" Target="https://login.consultant.ru/link/?req=doc&amp;base=RLAW071&amp;n=298058&amp;dst=100026" TargetMode="External"/><Relationship Id="rId260" Type="http://schemas.openxmlformats.org/officeDocument/2006/relationships/fontTable" Target="fontTable.xml"/><Relationship Id="rId34" Type="http://schemas.openxmlformats.org/officeDocument/2006/relationships/hyperlink" Target="https://login.consultant.ru/link/?req=doc&amp;base=LAW&amp;n=466790" TargetMode="External"/><Relationship Id="rId50" Type="http://schemas.openxmlformats.org/officeDocument/2006/relationships/hyperlink" Target="https://login.consultant.ru/link/?req=doc&amp;base=LAW&amp;n=493202&amp;dst=101" TargetMode="External"/><Relationship Id="rId55" Type="http://schemas.openxmlformats.org/officeDocument/2006/relationships/hyperlink" Target="https://login.consultant.ru/link/?req=doc&amp;base=RLAW071&amp;n=298058&amp;dst=100025" TargetMode="External"/><Relationship Id="rId76" Type="http://schemas.openxmlformats.org/officeDocument/2006/relationships/hyperlink" Target="https://login.consultant.ru/link/?req=doc&amp;base=RLAW071&amp;n=317069&amp;dst=100009" TargetMode="External"/><Relationship Id="rId97" Type="http://schemas.openxmlformats.org/officeDocument/2006/relationships/hyperlink" Target="https://login.consultant.ru/link/?req=doc&amp;base=LAW&amp;n=466790" TargetMode="External"/><Relationship Id="rId104" Type="http://schemas.openxmlformats.org/officeDocument/2006/relationships/hyperlink" Target="https://login.consultant.ru/link/?req=doc&amp;base=RLAW071&amp;n=298058&amp;dst=100025" TargetMode="External"/><Relationship Id="rId120" Type="http://schemas.openxmlformats.org/officeDocument/2006/relationships/hyperlink" Target="https://login.consultant.ru/link/?req=doc&amp;base=RLAW071&amp;n=298058&amp;dst=100025" TargetMode="External"/><Relationship Id="rId125" Type="http://schemas.openxmlformats.org/officeDocument/2006/relationships/hyperlink" Target="https://login.consultant.ru/link/?req=doc&amp;base=RLAW071&amp;n=148759&amp;dst=100022" TargetMode="External"/><Relationship Id="rId141" Type="http://schemas.openxmlformats.org/officeDocument/2006/relationships/hyperlink" Target="https://login.consultant.ru/link/?req=doc&amp;base=LAW&amp;n=466790" TargetMode="External"/><Relationship Id="rId146" Type="http://schemas.openxmlformats.org/officeDocument/2006/relationships/hyperlink" Target="https://login.consultant.ru/link/?req=doc&amp;base=RLAW071&amp;n=298058&amp;dst=100025" TargetMode="External"/><Relationship Id="rId167" Type="http://schemas.openxmlformats.org/officeDocument/2006/relationships/hyperlink" Target="https://login.consultant.ru/link/?req=doc&amp;base=RLAW071&amp;n=388553&amp;dst=100015" TargetMode="External"/><Relationship Id="rId188" Type="http://schemas.openxmlformats.org/officeDocument/2006/relationships/hyperlink" Target="https://login.consultant.ru/link/?req=doc&amp;base=LAW&amp;n=466790" TargetMode="External"/><Relationship Id="rId7" Type="http://schemas.openxmlformats.org/officeDocument/2006/relationships/hyperlink" Target="https://login.consultant.ru/link/?req=doc&amp;base=RLAW071&amp;n=388525&amp;dst=100994" TargetMode="External"/><Relationship Id="rId71" Type="http://schemas.openxmlformats.org/officeDocument/2006/relationships/hyperlink" Target="https://login.consultant.ru/link/?req=doc&amp;base=RLAW071&amp;n=260022&amp;dst=100028" TargetMode="External"/><Relationship Id="rId92" Type="http://schemas.openxmlformats.org/officeDocument/2006/relationships/hyperlink" Target="https://login.consultant.ru/link/?req=doc&amp;base=RLAW071&amp;n=349538&amp;dst=100008" TargetMode="External"/><Relationship Id="rId162" Type="http://schemas.openxmlformats.org/officeDocument/2006/relationships/hyperlink" Target="https://login.consultant.ru/link/?req=doc&amp;base=RLAW071&amp;n=388553&amp;dst=100009" TargetMode="External"/><Relationship Id="rId183" Type="http://schemas.openxmlformats.org/officeDocument/2006/relationships/hyperlink" Target="https://login.consultant.ru/link/?req=doc&amp;base=LAW&amp;n=466790" TargetMode="External"/><Relationship Id="rId213" Type="http://schemas.openxmlformats.org/officeDocument/2006/relationships/hyperlink" Target="https://login.consultant.ru/link/?req=doc&amp;base=LAW&amp;n=466790&amp;dst=2660" TargetMode="External"/><Relationship Id="rId218" Type="http://schemas.openxmlformats.org/officeDocument/2006/relationships/hyperlink" Target="https://login.consultant.ru/link/?req=doc&amp;base=RLAW071&amp;n=260022&amp;dst=100064" TargetMode="External"/><Relationship Id="rId234" Type="http://schemas.openxmlformats.org/officeDocument/2006/relationships/hyperlink" Target="https://login.consultant.ru/link/?req=doc&amp;base=RLAW071&amp;n=260022&amp;dst=100065" TargetMode="External"/><Relationship Id="rId239" Type="http://schemas.openxmlformats.org/officeDocument/2006/relationships/hyperlink" Target="https://login.consultant.ru/link/?req=doc&amp;base=RLAW071&amp;n=148759&amp;dst=100032" TargetMode="External"/><Relationship Id="rId2" Type="http://schemas.openxmlformats.org/officeDocument/2006/relationships/settings" Target="settings.xml"/><Relationship Id="rId29" Type="http://schemas.openxmlformats.org/officeDocument/2006/relationships/hyperlink" Target="https://login.consultant.ru/link/?req=doc&amp;base=RLAW071&amp;n=298058&amp;dst=100025" TargetMode="External"/><Relationship Id="rId250" Type="http://schemas.openxmlformats.org/officeDocument/2006/relationships/hyperlink" Target="https://login.consultant.ru/link/?req=doc&amp;base=LAW&amp;n=466790" TargetMode="External"/><Relationship Id="rId255" Type="http://schemas.openxmlformats.org/officeDocument/2006/relationships/hyperlink" Target="https://login.consultant.ru/link/?req=doc&amp;base=RLAW071&amp;n=260022&amp;dst=100082" TargetMode="External"/><Relationship Id="rId24" Type="http://schemas.openxmlformats.org/officeDocument/2006/relationships/hyperlink" Target="https://login.consultant.ru/link/?req=doc&amp;base=RLAW071&amp;n=298058&amp;dst=100026" TargetMode="External"/><Relationship Id="rId40" Type="http://schemas.openxmlformats.org/officeDocument/2006/relationships/hyperlink" Target="https://login.consultant.ru/link/?req=doc&amp;base=LAW&amp;n=466790" TargetMode="External"/><Relationship Id="rId45" Type="http://schemas.openxmlformats.org/officeDocument/2006/relationships/hyperlink" Target="https://login.consultant.ru/link/?req=doc&amp;base=LAW&amp;n=466790" TargetMode="External"/><Relationship Id="rId66" Type="http://schemas.openxmlformats.org/officeDocument/2006/relationships/hyperlink" Target="https://login.consultant.ru/link/?req=doc&amp;base=RLAW071&amp;n=298058&amp;dst=100029" TargetMode="External"/><Relationship Id="rId87" Type="http://schemas.openxmlformats.org/officeDocument/2006/relationships/hyperlink" Target="https://login.consultant.ru/link/?req=doc&amp;base=RLAW071&amp;n=260022&amp;dst=100038" TargetMode="External"/><Relationship Id="rId110" Type="http://schemas.openxmlformats.org/officeDocument/2006/relationships/hyperlink" Target="https://login.consultant.ru/link/?req=doc&amp;base=RLAW071&amp;n=148759&amp;dst=100019" TargetMode="External"/><Relationship Id="rId115" Type="http://schemas.openxmlformats.org/officeDocument/2006/relationships/hyperlink" Target="https://login.consultant.ru/link/?req=doc&amp;base=RLAW071&amp;n=298058&amp;dst=100025" TargetMode="External"/><Relationship Id="rId131" Type="http://schemas.openxmlformats.org/officeDocument/2006/relationships/hyperlink" Target="https://login.consultant.ru/link/?req=doc&amp;base=LAW&amp;n=466790" TargetMode="External"/><Relationship Id="rId136" Type="http://schemas.openxmlformats.org/officeDocument/2006/relationships/hyperlink" Target="https://login.consultant.ru/link/?req=doc&amp;base=RLAW071&amp;n=215845&amp;dst=100006" TargetMode="External"/><Relationship Id="rId157" Type="http://schemas.openxmlformats.org/officeDocument/2006/relationships/hyperlink" Target="https://login.consultant.ru/link/?req=doc&amp;base=RLAW071&amp;n=260022&amp;dst=100050" TargetMode="External"/><Relationship Id="rId178" Type="http://schemas.openxmlformats.org/officeDocument/2006/relationships/hyperlink" Target="https://login.consultant.ru/link/?req=doc&amp;base=RLAW071&amp;n=298058&amp;dst=100034" TargetMode="External"/><Relationship Id="rId61" Type="http://schemas.openxmlformats.org/officeDocument/2006/relationships/hyperlink" Target="https://login.consultant.ru/link/?req=doc&amp;base=LAW&amp;n=466790" TargetMode="External"/><Relationship Id="rId82" Type="http://schemas.openxmlformats.org/officeDocument/2006/relationships/hyperlink" Target="https://login.consultant.ru/link/?req=doc&amp;base=RLAW071&amp;n=260022&amp;dst=100035" TargetMode="External"/><Relationship Id="rId152" Type="http://schemas.openxmlformats.org/officeDocument/2006/relationships/hyperlink" Target="https://login.consultant.ru/link/?req=doc&amp;base=RLAW071&amp;n=298058&amp;dst=100025" TargetMode="External"/><Relationship Id="rId173" Type="http://schemas.openxmlformats.org/officeDocument/2006/relationships/hyperlink" Target="https://login.consultant.ru/link/?req=doc&amp;base=LAW&amp;n=466790" TargetMode="External"/><Relationship Id="rId194" Type="http://schemas.openxmlformats.org/officeDocument/2006/relationships/hyperlink" Target="https://login.consultant.ru/link/?req=doc&amp;base=LAW&amp;n=466790" TargetMode="External"/><Relationship Id="rId199" Type="http://schemas.openxmlformats.org/officeDocument/2006/relationships/hyperlink" Target="https://login.consultant.ru/link/?req=doc&amp;base=RLAW071&amp;n=298058&amp;dst=100025" TargetMode="External"/><Relationship Id="rId203" Type="http://schemas.openxmlformats.org/officeDocument/2006/relationships/hyperlink" Target="https://login.consultant.ru/link/?req=doc&amp;base=RLAW071&amp;n=298058&amp;dst=100025" TargetMode="External"/><Relationship Id="rId208" Type="http://schemas.openxmlformats.org/officeDocument/2006/relationships/hyperlink" Target="https://login.consultant.ru/link/?req=doc&amp;base=RLAW071&amp;n=298058&amp;dst=100025" TargetMode="External"/><Relationship Id="rId229" Type="http://schemas.openxmlformats.org/officeDocument/2006/relationships/hyperlink" Target="https://login.consultant.ru/link/?req=doc&amp;base=RLAW071&amp;n=298058&amp;dst=100039" TargetMode="External"/><Relationship Id="rId19" Type="http://schemas.openxmlformats.org/officeDocument/2006/relationships/hyperlink" Target="https://login.consultant.ru/link/?req=doc&amp;base=RLAW071&amp;n=260022&amp;dst=100006" TargetMode="External"/><Relationship Id="rId224" Type="http://schemas.openxmlformats.org/officeDocument/2006/relationships/hyperlink" Target="https://login.consultant.ru/link/?req=doc&amp;base=LAW&amp;n=466790" TargetMode="External"/><Relationship Id="rId240" Type="http://schemas.openxmlformats.org/officeDocument/2006/relationships/hyperlink" Target="https://login.consultant.ru/link/?req=doc&amp;base=RLAW071&amp;n=137606&amp;dst=100008" TargetMode="External"/><Relationship Id="rId245" Type="http://schemas.openxmlformats.org/officeDocument/2006/relationships/hyperlink" Target="https://login.consultant.ru/link/?req=doc&amp;base=LAW&amp;n=466790" TargetMode="External"/><Relationship Id="rId261" Type="http://schemas.openxmlformats.org/officeDocument/2006/relationships/theme" Target="theme/theme1.xml"/><Relationship Id="rId14" Type="http://schemas.openxmlformats.org/officeDocument/2006/relationships/hyperlink" Target="https://login.consultant.ru/link/?req=doc&amp;base=RLAW071&amp;n=298058&amp;dst=100025" TargetMode="External"/><Relationship Id="rId30" Type="http://schemas.openxmlformats.org/officeDocument/2006/relationships/hyperlink" Target="https://login.consultant.ru/link/?req=doc&amp;base=RLAW071&amp;n=298058&amp;dst=100026" TargetMode="External"/><Relationship Id="rId35" Type="http://schemas.openxmlformats.org/officeDocument/2006/relationships/hyperlink" Target="https://login.consultant.ru/link/?req=doc&amp;base=RLAW071&amp;n=260022&amp;dst=100012" TargetMode="External"/><Relationship Id="rId56" Type="http://schemas.openxmlformats.org/officeDocument/2006/relationships/hyperlink" Target="https://login.consultant.ru/link/?req=doc&amp;base=LAW&amp;n=466790" TargetMode="External"/><Relationship Id="rId77" Type="http://schemas.openxmlformats.org/officeDocument/2006/relationships/hyperlink" Target="https://login.consultant.ru/link/?req=doc&amp;base=RLAW071&amp;n=170227&amp;dst=100010" TargetMode="External"/><Relationship Id="rId100" Type="http://schemas.openxmlformats.org/officeDocument/2006/relationships/hyperlink" Target="https://login.consultant.ru/link/?req=doc&amp;base=RLAW071&amp;n=148759&amp;dst=100011" TargetMode="External"/><Relationship Id="rId105" Type="http://schemas.openxmlformats.org/officeDocument/2006/relationships/hyperlink" Target="https://login.consultant.ru/link/?req=doc&amp;base=RLAW071&amp;n=298058&amp;dst=100026" TargetMode="External"/><Relationship Id="rId126" Type="http://schemas.openxmlformats.org/officeDocument/2006/relationships/hyperlink" Target="https://login.consultant.ru/link/?req=doc&amp;base=RLAW071&amp;n=148759&amp;dst=100025" TargetMode="External"/><Relationship Id="rId147" Type="http://schemas.openxmlformats.org/officeDocument/2006/relationships/hyperlink" Target="https://login.consultant.ru/link/?req=doc&amp;base=RLAW071&amp;n=298058&amp;dst=100025" TargetMode="External"/><Relationship Id="rId168" Type="http://schemas.openxmlformats.org/officeDocument/2006/relationships/hyperlink" Target="https://login.consultant.ru/link/?req=doc&amp;base=RLAW071&amp;n=215845&amp;dst=100008" TargetMode="External"/><Relationship Id="rId8" Type="http://schemas.openxmlformats.org/officeDocument/2006/relationships/hyperlink" Target="https://login.consultant.ru/link/?req=doc&amp;base=LAW&amp;n=466790&amp;dst=816" TargetMode="External"/><Relationship Id="rId51" Type="http://schemas.openxmlformats.org/officeDocument/2006/relationships/hyperlink" Target="https://login.consultant.ru/link/?req=doc&amp;base=RLAW071&amp;n=298058&amp;dst=100027" TargetMode="External"/><Relationship Id="rId72" Type="http://schemas.openxmlformats.org/officeDocument/2006/relationships/hyperlink" Target="https://login.consultant.ru/link/?req=doc&amp;base=RLAW071&amp;n=260022&amp;dst=100029" TargetMode="External"/><Relationship Id="rId93" Type="http://schemas.openxmlformats.org/officeDocument/2006/relationships/hyperlink" Target="https://login.consultant.ru/link/?req=doc&amp;base=RLAW071&amp;n=260022&amp;dst=100042" TargetMode="External"/><Relationship Id="rId98" Type="http://schemas.openxmlformats.org/officeDocument/2006/relationships/hyperlink" Target="https://login.consultant.ru/link/?req=doc&amp;base=RLAW071&amp;n=317069&amp;dst=100014" TargetMode="External"/><Relationship Id="rId121" Type="http://schemas.openxmlformats.org/officeDocument/2006/relationships/hyperlink" Target="https://login.consultant.ru/link/?req=doc&amp;base=RLAW071&amp;n=148759&amp;dst=100020" TargetMode="External"/><Relationship Id="rId142" Type="http://schemas.openxmlformats.org/officeDocument/2006/relationships/hyperlink" Target="https://login.consultant.ru/link/?req=doc&amp;base=LAW&amp;n=466790" TargetMode="External"/><Relationship Id="rId163" Type="http://schemas.openxmlformats.org/officeDocument/2006/relationships/hyperlink" Target="https://login.consultant.ru/link/?req=doc&amp;base=RLAW071&amp;n=388553&amp;dst=100010" TargetMode="External"/><Relationship Id="rId184" Type="http://schemas.openxmlformats.org/officeDocument/2006/relationships/hyperlink" Target="https://login.consultant.ru/link/?req=doc&amp;base=RLAW071&amp;n=298058&amp;dst=100037" TargetMode="External"/><Relationship Id="rId189" Type="http://schemas.openxmlformats.org/officeDocument/2006/relationships/hyperlink" Target="https://login.consultant.ru/link/?req=doc&amp;base=RLAW071&amp;n=394942&amp;dst=124003" TargetMode="External"/><Relationship Id="rId219" Type="http://schemas.openxmlformats.org/officeDocument/2006/relationships/hyperlink" Target="https://login.consultant.ru/link/?req=doc&amp;base=LAW&amp;n=466790" TargetMode="External"/><Relationship Id="rId3" Type="http://schemas.openxmlformats.org/officeDocument/2006/relationships/webSettings" Target="webSettings.xml"/><Relationship Id="rId214" Type="http://schemas.openxmlformats.org/officeDocument/2006/relationships/hyperlink" Target="https://login.consultant.ru/link/?req=doc&amp;base=LAW&amp;n=466790" TargetMode="External"/><Relationship Id="rId230" Type="http://schemas.openxmlformats.org/officeDocument/2006/relationships/hyperlink" Target="https://login.consultant.ru/link/?req=doc&amp;base=RLAW071&amp;n=148759&amp;dst=100027" TargetMode="External"/><Relationship Id="rId235" Type="http://schemas.openxmlformats.org/officeDocument/2006/relationships/hyperlink" Target="https://login.consultant.ru/link/?req=doc&amp;base=RLAW071&amp;n=137606&amp;dst=100008" TargetMode="External"/><Relationship Id="rId251" Type="http://schemas.openxmlformats.org/officeDocument/2006/relationships/hyperlink" Target="https://login.consultant.ru/link/?req=doc&amp;base=RLAW071&amp;n=260022&amp;dst=100080" TargetMode="External"/><Relationship Id="rId256" Type="http://schemas.openxmlformats.org/officeDocument/2006/relationships/hyperlink" Target="https://login.consultant.ru/link/?req=doc&amp;base=RLAW071&amp;n=260022&amp;dst=100091" TargetMode="External"/><Relationship Id="rId25" Type="http://schemas.openxmlformats.org/officeDocument/2006/relationships/hyperlink" Target="https://login.consultant.ru/link/?req=doc&amp;base=RLAW071&amp;n=298058&amp;dst=100026" TargetMode="External"/><Relationship Id="rId46" Type="http://schemas.openxmlformats.org/officeDocument/2006/relationships/hyperlink" Target="https://login.consultant.ru/link/?req=doc&amp;base=RLAW071&amp;n=260022&amp;dst=100014" TargetMode="External"/><Relationship Id="rId67" Type="http://schemas.openxmlformats.org/officeDocument/2006/relationships/hyperlink" Target="https://login.consultant.ru/link/?req=doc&amp;base=RLAW071&amp;n=230169&amp;dst=100009" TargetMode="External"/><Relationship Id="rId116" Type="http://schemas.openxmlformats.org/officeDocument/2006/relationships/hyperlink" Target="https://login.consultant.ru/link/?req=doc&amp;base=LAW&amp;n=466790" TargetMode="External"/><Relationship Id="rId137" Type="http://schemas.openxmlformats.org/officeDocument/2006/relationships/hyperlink" Target="https://login.consultant.ru/link/?req=doc&amp;base=RLAW071&amp;n=298058&amp;dst=100025" TargetMode="External"/><Relationship Id="rId158" Type="http://schemas.openxmlformats.org/officeDocument/2006/relationships/hyperlink" Target="https://login.consultant.ru/link/?req=doc&amp;base=LAW&amp;n=466790" TargetMode="External"/><Relationship Id="rId20" Type="http://schemas.openxmlformats.org/officeDocument/2006/relationships/hyperlink" Target="https://login.consultant.ru/link/?req=doc&amp;base=RLAW071&amp;n=298058&amp;dst=100025" TargetMode="External"/><Relationship Id="rId41" Type="http://schemas.openxmlformats.org/officeDocument/2006/relationships/hyperlink" Target="https://login.consultant.ru/link/?req=doc&amp;base=RLAW071&amp;n=298058&amp;dst=100024" TargetMode="External"/><Relationship Id="rId62" Type="http://schemas.openxmlformats.org/officeDocument/2006/relationships/hyperlink" Target="https://login.consultant.ru/link/?req=doc&amp;base=RLAW071&amp;n=230169&amp;dst=100006" TargetMode="External"/><Relationship Id="rId83" Type="http://schemas.openxmlformats.org/officeDocument/2006/relationships/hyperlink" Target="https://login.consultant.ru/link/?req=doc&amp;base=RLAW071&amp;n=170227&amp;dst=100012" TargetMode="External"/><Relationship Id="rId88" Type="http://schemas.openxmlformats.org/officeDocument/2006/relationships/hyperlink" Target="https://login.consultant.ru/link/?req=doc&amp;base=LAW&amp;n=466790" TargetMode="External"/><Relationship Id="rId111" Type="http://schemas.openxmlformats.org/officeDocument/2006/relationships/hyperlink" Target="https://login.consultant.ru/link/?req=doc&amp;base=RLAW071&amp;n=298058&amp;dst=100026" TargetMode="External"/><Relationship Id="rId132" Type="http://schemas.openxmlformats.org/officeDocument/2006/relationships/hyperlink" Target="https://login.consultant.ru/link/?req=doc&amp;base=RLAW071&amp;n=298058&amp;dst=100025" TargetMode="External"/><Relationship Id="rId153" Type="http://schemas.openxmlformats.org/officeDocument/2006/relationships/hyperlink" Target="https://login.consultant.ru/link/?req=doc&amp;base=RLAW071&amp;n=298058&amp;dst=100025" TargetMode="External"/><Relationship Id="rId174" Type="http://schemas.openxmlformats.org/officeDocument/2006/relationships/hyperlink" Target="https://login.consultant.ru/link/?req=doc&amp;base=RLAW071&amp;n=170227&amp;dst=100019" TargetMode="External"/><Relationship Id="rId179" Type="http://schemas.openxmlformats.org/officeDocument/2006/relationships/hyperlink" Target="https://login.consultant.ru/link/?req=doc&amp;base=RLAW071&amp;n=349538&amp;dst=100013" TargetMode="External"/><Relationship Id="rId195" Type="http://schemas.openxmlformats.org/officeDocument/2006/relationships/hyperlink" Target="https://login.consultant.ru/link/?req=doc&amp;base=LAW&amp;n=466790&amp;dst=2558" TargetMode="External"/><Relationship Id="rId209" Type="http://schemas.openxmlformats.org/officeDocument/2006/relationships/hyperlink" Target="https://login.consultant.ru/link/?req=doc&amp;base=RLAW071&amp;n=298058&amp;dst=100025" TargetMode="External"/><Relationship Id="rId190" Type="http://schemas.openxmlformats.org/officeDocument/2006/relationships/hyperlink" Target="https://login.consultant.ru/link/?req=doc&amp;base=RLAW071&amp;n=388553&amp;dst=100006" TargetMode="External"/><Relationship Id="rId204" Type="http://schemas.openxmlformats.org/officeDocument/2006/relationships/hyperlink" Target="https://login.consultant.ru/link/?req=doc&amp;base=RLAW071&amp;n=298058&amp;dst=100025" TargetMode="External"/><Relationship Id="rId220" Type="http://schemas.openxmlformats.org/officeDocument/2006/relationships/hyperlink" Target="https://login.consultant.ru/link/?req=doc&amp;base=RLAW071&amp;n=298058&amp;dst=100026" TargetMode="External"/><Relationship Id="rId225" Type="http://schemas.openxmlformats.org/officeDocument/2006/relationships/hyperlink" Target="https://login.consultant.ru/link/?req=doc&amp;base=RLAW071&amp;n=148759&amp;dst=100026" TargetMode="External"/><Relationship Id="rId241" Type="http://schemas.openxmlformats.org/officeDocument/2006/relationships/hyperlink" Target="https://login.consultant.ru/link/?req=doc&amp;base=RLAW071&amp;n=298058&amp;dst=100025" TargetMode="External"/><Relationship Id="rId246" Type="http://schemas.openxmlformats.org/officeDocument/2006/relationships/hyperlink" Target="https://login.consultant.ru/link/?req=doc&amp;base=RLAW071&amp;n=260022&amp;dst=100070" TargetMode="External"/><Relationship Id="rId15" Type="http://schemas.openxmlformats.org/officeDocument/2006/relationships/hyperlink" Target="https://login.consultant.ru/link/?req=doc&amp;base=RLAW071&amp;n=298058&amp;dst=100025" TargetMode="External"/><Relationship Id="rId36" Type="http://schemas.openxmlformats.org/officeDocument/2006/relationships/hyperlink" Target="https://login.consultant.ru/link/?req=doc&amp;base=RLAW071&amp;n=298058&amp;dst=100025" TargetMode="External"/><Relationship Id="rId57" Type="http://schemas.openxmlformats.org/officeDocument/2006/relationships/hyperlink" Target="https://login.consultant.ru/link/?req=doc&amp;base=RLAW071&amp;n=260022&amp;dst=100020" TargetMode="External"/><Relationship Id="rId106" Type="http://schemas.openxmlformats.org/officeDocument/2006/relationships/hyperlink" Target="https://login.consultant.ru/link/?req=doc&amp;base=RLAW071&amp;n=298058&amp;dst=100026" TargetMode="External"/><Relationship Id="rId127" Type="http://schemas.openxmlformats.org/officeDocument/2006/relationships/hyperlink" Target="https://login.consultant.ru/link/?req=doc&amp;base=LAW&amp;n=466790&amp;dst=2345" TargetMode="External"/><Relationship Id="rId10" Type="http://schemas.openxmlformats.org/officeDocument/2006/relationships/hyperlink" Target="https://login.consultant.ru/link/?req=doc&amp;base=LAW&amp;n=466790&amp;dst=101050" TargetMode="External"/><Relationship Id="rId31" Type="http://schemas.openxmlformats.org/officeDocument/2006/relationships/hyperlink" Target="https://login.consultant.ru/link/?req=doc&amp;base=RLAW071&amp;n=298058&amp;dst=100026" TargetMode="External"/><Relationship Id="rId52" Type="http://schemas.openxmlformats.org/officeDocument/2006/relationships/hyperlink" Target="https://login.consultant.ru/link/?req=doc&amp;base=LAW&amp;n=466790" TargetMode="External"/><Relationship Id="rId73" Type="http://schemas.openxmlformats.org/officeDocument/2006/relationships/hyperlink" Target="https://login.consultant.ru/link/?req=doc&amp;base=RLAW071&amp;n=260022&amp;dst=100030" TargetMode="External"/><Relationship Id="rId78" Type="http://schemas.openxmlformats.org/officeDocument/2006/relationships/hyperlink" Target="https://login.consultant.ru/link/?req=doc&amp;base=LAW&amp;n=466790" TargetMode="External"/><Relationship Id="rId94" Type="http://schemas.openxmlformats.org/officeDocument/2006/relationships/hyperlink" Target="https://login.consultant.ru/link/?req=doc&amp;base=RLAW071&amp;n=260022&amp;dst=100043" TargetMode="External"/><Relationship Id="rId99" Type="http://schemas.openxmlformats.org/officeDocument/2006/relationships/hyperlink" Target="https://login.consultant.ru/link/?req=doc&amp;base=RLAW071&amp;n=210792&amp;dst=100012" TargetMode="External"/><Relationship Id="rId101" Type="http://schemas.openxmlformats.org/officeDocument/2006/relationships/hyperlink" Target="https://login.consultant.ru/link/?req=doc&amp;base=LAW&amp;n=466790" TargetMode="External"/><Relationship Id="rId122" Type="http://schemas.openxmlformats.org/officeDocument/2006/relationships/hyperlink" Target="https://login.consultant.ru/link/?req=doc&amp;base=RLAW071&amp;n=260022&amp;dst=100046" TargetMode="External"/><Relationship Id="rId143" Type="http://schemas.openxmlformats.org/officeDocument/2006/relationships/hyperlink" Target="https://login.consultant.ru/link/?req=doc&amp;base=RLAW071&amp;n=298058&amp;dst=100026" TargetMode="External"/><Relationship Id="rId148" Type="http://schemas.openxmlformats.org/officeDocument/2006/relationships/hyperlink" Target="https://login.consultant.ru/link/?req=doc&amp;base=RLAW071&amp;n=298058&amp;dst=100025" TargetMode="External"/><Relationship Id="rId164" Type="http://schemas.openxmlformats.org/officeDocument/2006/relationships/hyperlink" Target="https://login.consultant.ru/link/?req=doc&amp;base=RLAW071&amp;n=388553&amp;dst=100011" TargetMode="External"/><Relationship Id="rId169" Type="http://schemas.openxmlformats.org/officeDocument/2006/relationships/hyperlink" Target="https://login.consultant.ru/link/?req=doc&amp;base=LAW&amp;n=466790" TargetMode="External"/><Relationship Id="rId185" Type="http://schemas.openxmlformats.org/officeDocument/2006/relationships/hyperlink" Target="https://login.consultant.ru/link/?req=doc&amp;base=LAW&amp;n=466790&amp;dst=103395" TargetMode="External"/><Relationship Id="rId4" Type="http://schemas.openxmlformats.org/officeDocument/2006/relationships/hyperlink" Target="https://login.consultant.ru/link/?req=doc&amp;base=RLAW071&amp;n=298058&amp;dst=100012" TargetMode="External"/><Relationship Id="rId9" Type="http://schemas.openxmlformats.org/officeDocument/2006/relationships/hyperlink" Target="https://login.consultant.ru/link/?req=doc&amp;base=RLAW071&amp;n=298058&amp;dst=100014" TargetMode="External"/><Relationship Id="rId180" Type="http://schemas.openxmlformats.org/officeDocument/2006/relationships/hyperlink" Target="https://login.consultant.ru/link/?req=doc&amp;base=RLAW071&amp;n=298058&amp;dst=100035" TargetMode="External"/><Relationship Id="rId210" Type="http://schemas.openxmlformats.org/officeDocument/2006/relationships/hyperlink" Target="https://login.consultant.ru/link/?req=doc&amp;base=RLAW071&amp;n=298058&amp;dst=100025" TargetMode="External"/><Relationship Id="rId215" Type="http://schemas.openxmlformats.org/officeDocument/2006/relationships/hyperlink" Target="https://login.consultant.ru/link/?req=doc&amp;base=RLAW071&amp;n=260022&amp;dst=100062" TargetMode="External"/><Relationship Id="rId236" Type="http://schemas.openxmlformats.org/officeDocument/2006/relationships/hyperlink" Target="https://login.consultant.ru/link/?req=doc&amp;base=RLAW071&amp;n=298058&amp;dst=100025" TargetMode="External"/><Relationship Id="rId257" Type="http://schemas.openxmlformats.org/officeDocument/2006/relationships/hyperlink" Target="https://login.consultant.ru/link/?req=doc&amp;base=RLAW071&amp;n=260022&amp;dst=100094" TargetMode="External"/><Relationship Id="rId26" Type="http://schemas.openxmlformats.org/officeDocument/2006/relationships/hyperlink" Target="https://login.consultant.ru/link/?req=doc&amp;base=LAW&amp;n=466790" TargetMode="External"/><Relationship Id="rId231" Type="http://schemas.openxmlformats.org/officeDocument/2006/relationships/hyperlink" Target="https://login.consultant.ru/link/?req=doc&amp;base=RLAW071&amp;n=298058&amp;dst=100025" TargetMode="External"/><Relationship Id="rId252" Type="http://schemas.openxmlformats.org/officeDocument/2006/relationships/hyperlink" Target="https://login.consultant.ru/link/?req=doc&amp;base=RLAW071&amp;n=260022&amp;dst=100074" TargetMode="External"/><Relationship Id="rId47" Type="http://schemas.openxmlformats.org/officeDocument/2006/relationships/hyperlink" Target="https://login.consultant.ru/link/?req=doc&amp;base=LAW&amp;n=466790" TargetMode="External"/><Relationship Id="rId68" Type="http://schemas.openxmlformats.org/officeDocument/2006/relationships/hyperlink" Target="https://login.consultant.ru/link/?req=doc&amp;base=LAW&amp;n=466790" TargetMode="External"/><Relationship Id="rId89" Type="http://schemas.openxmlformats.org/officeDocument/2006/relationships/hyperlink" Target="https://login.consultant.ru/link/?req=doc&amp;base=RLAW071&amp;n=260022&amp;dst=100040" TargetMode="External"/><Relationship Id="rId112" Type="http://schemas.openxmlformats.org/officeDocument/2006/relationships/hyperlink" Target="https://login.consultant.ru/link/?req=doc&amp;base=RLAW071&amp;n=298058&amp;dst=100026" TargetMode="External"/><Relationship Id="rId133" Type="http://schemas.openxmlformats.org/officeDocument/2006/relationships/hyperlink" Target="https://login.consultant.ru/link/?req=doc&amp;base=RLAW071&amp;n=260022&amp;dst=100048" TargetMode="External"/><Relationship Id="rId154" Type="http://schemas.openxmlformats.org/officeDocument/2006/relationships/hyperlink" Target="https://login.consultant.ru/link/?req=doc&amp;base=RLAW071&amp;n=298058&amp;dst=100024" TargetMode="External"/><Relationship Id="rId175" Type="http://schemas.openxmlformats.org/officeDocument/2006/relationships/hyperlink" Target="https://login.consultant.ru/link/?req=doc&amp;base=RLAW071&amp;n=349538&amp;dst=100010" TargetMode="External"/><Relationship Id="rId196" Type="http://schemas.openxmlformats.org/officeDocument/2006/relationships/hyperlink" Target="https://login.consultant.ru/link/?req=doc&amp;base=RLAW071&amp;n=210792&amp;dst=100014" TargetMode="External"/><Relationship Id="rId200" Type="http://schemas.openxmlformats.org/officeDocument/2006/relationships/hyperlink" Target="https://login.consultant.ru/link/?req=doc&amp;base=RLAW071&amp;n=137606&amp;dst=100006" TargetMode="External"/><Relationship Id="rId16" Type="http://schemas.openxmlformats.org/officeDocument/2006/relationships/hyperlink" Target="https://login.consultant.ru/link/?req=doc&amp;base=RLAW071&amp;n=298058&amp;dst=100025" TargetMode="External"/><Relationship Id="rId221" Type="http://schemas.openxmlformats.org/officeDocument/2006/relationships/hyperlink" Target="https://login.consultant.ru/link/?req=doc&amp;base=RLAW071&amp;n=298058&amp;dst=100025" TargetMode="External"/><Relationship Id="rId242" Type="http://schemas.openxmlformats.org/officeDocument/2006/relationships/hyperlink" Target="https://login.consultant.ru/link/?req=doc&amp;base=RLAW071&amp;n=298058&amp;dst=100025" TargetMode="External"/><Relationship Id="rId37" Type="http://schemas.openxmlformats.org/officeDocument/2006/relationships/hyperlink" Target="https://login.consultant.ru/link/?req=doc&amp;base=RLAW071&amp;n=317069&amp;dst=100006" TargetMode="External"/><Relationship Id="rId58" Type="http://schemas.openxmlformats.org/officeDocument/2006/relationships/hyperlink" Target="https://login.consultant.ru/link/?req=doc&amp;base=RLAW071&amp;n=260022&amp;dst=100021" TargetMode="External"/><Relationship Id="rId79" Type="http://schemas.openxmlformats.org/officeDocument/2006/relationships/hyperlink" Target="https://login.consultant.ru/link/?req=doc&amp;base=LAW&amp;n=494996" TargetMode="External"/><Relationship Id="rId102" Type="http://schemas.openxmlformats.org/officeDocument/2006/relationships/hyperlink" Target="https://login.consultant.ru/link/?req=doc&amp;base=RLAW071&amp;n=298058&amp;dst=100025" TargetMode="External"/><Relationship Id="rId123" Type="http://schemas.openxmlformats.org/officeDocument/2006/relationships/hyperlink" Target="https://login.consultant.ru/link/?req=doc&amp;base=RLAW071&amp;n=210792&amp;dst=100013" TargetMode="External"/><Relationship Id="rId144" Type="http://schemas.openxmlformats.org/officeDocument/2006/relationships/hyperlink" Target="https://login.consultant.ru/link/?req=doc&amp;base=LAW&amp;n=466790" TargetMode="External"/><Relationship Id="rId90" Type="http://schemas.openxmlformats.org/officeDocument/2006/relationships/hyperlink" Target="https://login.consultant.ru/link/?req=doc&amp;base=RLAW071&amp;n=170227&amp;dst=100016" TargetMode="External"/><Relationship Id="rId165" Type="http://schemas.openxmlformats.org/officeDocument/2006/relationships/hyperlink" Target="https://login.consultant.ru/link/?req=doc&amp;base=RLAW071&amp;n=388553&amp;dst=100013" TargetMode="External"/><Relationship Id="rId186" Type="http://schemas.openxmlformats.org/officeDocument/2006/relationships/hyperlink" Target="https://login.consultant.ru/link/?req=doc&amp;base=LAW&amp;n=466790&amp;dst=103431" TargetMode="External"/><Relationship Id="rId211" Type="http://schemas.openxmlformats.org/officeDocument/2006/relationships/hyperlink" Target="https://login.consultant.ru/link/?req=doc&amp;base=RLAW071&amp;n=298058&amp;dst=100024" TargetMode="External"/><Relationship Id="rId232" Type="http://schemas.openxmlformats.org/officeDocument/2006/relationships/hyperlink" Target="https://login.consultant.ru/link/?req=doc&amp;base=RLAW071&amp;n=298058&amp;dst=100025" TargetMode="External"/><Relationship Id="rId253" Type="http://schemas.openxmlformats.org/officeDocument/2006/relationships/hyperlink" Target="https://login.consultant.ru/link/?req=doc&amp;base=LAW&amp;n=482692" TargetMode="External"/><Relationship Id="rId27" Type="http://schemas.openxmlformats.org/officeDocument/2006/relationships/hyperlink" Target="https://login.consultant.ru/link/?req=doc&amp;base=RLAW071&amp;n=298058&amp;dst=100025" TargetMode="External"/><Relationship Id="rId48" Type="http://schemas.openxmlformats.org/officeDocument/2006/relationships/hyperlink" Target="https://login.consultant.ru/link/?req=doc&amp;base=RLAW071&amp;n=260022&amp;dst=100016" TargetMode="External"/><Relationship Id="rId69" Type="http://schemas.openxmlformats.org/officeDocument/2006/relationships/hyperlink" Target="https://login.consultant.ru/link/?req=doc&amp;base=RLAW071&amp;n=260022&amp;dst=100025" TargetMode="External"/><Relationship Id="rId113" Type="http://schemas.openxmlformats.org/officeDocument/2006/relationships/hyperlink" Target="https://login.consultant.ru/link/?req=doc&amp;base=RLAW071&amp;n=298058&amp;dst=100026" TargetMode="External"/><Relationship Id="rId134" Type="http://schemas.openxmlformats.org/officeDocument/2006/relationships/hyperlink" Target="https://login.consultant.ru/link/?req=doc&amp;base=LAW&amp;n=466790" TargetMode="External"/><Relationship Id="rId80" Type="http://schemas.openxmlformats.org/officeDocument/2006/relationships/hyperlink" Target="https://login.consultant.ru/link/?req=doc&amp;base=RLAW071&amp;n=317069&amp;dst=100011" TargetMode="External"/><Relationship Id="rId155" Type="http://schemas.openxmlformats.org/officeDocument/2006/relationships/hyperlink" Target="https://login.consultant.ru/link/?req=doc&amp;base=RLAW071&amp;n=298058&amp;dst=100024" TargetMode="External"/><Relationship Id="rId176" Type="http://schemas.openxmlformats.org/officeDocument/2006/relationships/hyperlink" Target="https://login.consultant.ru/link/?req=doc&amp;base=LAW&amp;n=466790" TargetMode="External"/><Relationship Id="rId197" Type="http://schemas.openxmlformats.org/officeDocument/2006/relationships/hyperlink" Target="https://login.consultant.ru/link/?req=doc&amp;base=RLAW071&amp;n=298058&amp;dst=100025" TargetMode="External"/><Relationship Id="rId201" Type="http://schemas.openxmlformats.org/officeDocument/2006/relationships/hyperlink" Target="https://login.consultant.ru/link/?req=doc&amp;base=RLAW071&amp;n=298058&amp;dst=100025" TargetMode="External"/><Relationship Id="rId222" Type="http://schemas.openxmlformats.org/officeDocument/2006/relationships/hyperlink" Target="https://login.consultant.ru/link/?req=doc&amp;base=RLAW071&amp;n=298058&amp;dst=100025" TargetMode="External"/><Relationship Id="rId243" Type="http://schemas.openxmlformats.org/officeDocument/2006/relationships/hyperlink" Target="https://login.consultant.ru/link/?req=doc&amp;base=RLAW071&amp;n=260022&amp;dst=100067" TargetMode="External"/><Relationship Id="rId17" Type="http://schemas.openxmlformats.org/officeDocument/2006/relationships/hyperlink" Target="https://login.consultant.ru/link/?req=doc&amp;base=LAW&amp;n=466790" TargetMode="External"/><Relationship Id="rId38" Type="http://schemas.openxmlformats.org/officeDocument/2006/relationships/hyperlink" Target="https://login.consultant.ru/link/?req=doc&amp;base=RLAW071&amp;n=317069&amp;dst=100008" TargetMode="External"/><Relationship Id="rId59" Type="http://schemas.openxmlformats.org/officeDocument/2006/relationships/hyperlink" Target="https://login.consultant.ru/link/?req=doc&amp;base=LAW&amp;n=466790" TargetMode="External"/><Relationship Id="rId103" Type="http://schemas.openxmlformats.org/officeDocument/2006/relationships/hyperlink" Target="https://login.consultant.ru/link/?req=doc&amp;base=RLAW071&amp;n=298058&amp;dst=100026" TargetMode="External"/><Relationship Id="rId124" Type="http://schemas.openxmlformats.org/officeDocument/2006/relationships/hyperlink" Target="https://login.consultant.ru/link/?req=doc&amp;base=RLAW071&amp;n=298058&amp;dst=100025" TargetMode="External"/><Relationship Id="rId70" Type="http://schemas.openxmlformats.org/officeDocument/2006/relationships/hyperlink" Target="https://login.consultant.ru/link/?req=doc&amp;base=RLAW071&amp;n=260022&amp;dst=100026" TargetMode="External"/><Relationship Id="rId91" Type="http://schemas.openxmlformats.org/officeDocument/2006/relationships/hyperlink" Target="https://login.consultant.ru/link/?req=doc&amp;base=RLAW071&amp;n=170227&amp;dst=100018" TargetMode="External"/><Relationship Id="rId145" Type="http://schemas.openxmlformats.org/officeDocument/2006/relationships/hyperlink" Target="https://login.consultant.ru/link/?req=doc&amp;base=LAW&amp;n=466790" TargetMode="External"/><Relationship Id="rId166" Type="http://schemas.openxmlformats.org/officeDocument/2006/relationships/hyperlink" Target="https://login.consultant.ru/link/?req=doc&amp;base=RLAW071&amp;n=388553&amp;dst=100014" TargetMode="External"/><Relationship Id="rId187" Type="http://schemas.openxmlformats.org/officeDocument/2006/relationships/hyperlink" Target="https://login.consultant.ru/link/?req=doc&amp;base=LAW&amp;n=491815&amp;dst=10003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46</Pages>
  <Words>18867</Words>
  <Characters>107543</Characters>
  <Application>Microsoft Office Word</Application>
  <DocSecurity>0</DocSecurity>
  <Lines>896</Lines>
  <Paragraphs>252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Yurkov</dc:creator>
  <cp:keywords/>
  <dc:description/>
  <cp:lastModifiedBy>on1973</cp:lastModifiedBy>
  <cp:revision>3</cp:revision>
  <dcterms:created xsi:type="dcterms:W3CDTF">2025-02-11T09:06:00Z</dcterms:created>
  <dcterms:modified xsi:type="dcterms:W3CDTF">2026-04-23T09:42:00Z</dcterms:modified>
</cp:coreProperties>
</file>